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E493" w14:textId="77777777" w:rsidR="00000000" w:rsidRDefault="00000000">
      <w:pPr>
        <w:jc w:val="left"/>
        <w:rPr>
          <w:rFonts w:ascii="黑体" w:eastAsia="黑体" w:hAnsi="黑体" w:cs="黑体" w:hint="eastAsia"/>
          <w:bCs/>
          <w:kern w:val="0"/>
          <w:sz w:val="32"/>
          <w:szCs w:val="32"/>
        </w:rPr>
      </w:pPr>
      <w:r>
        <w:rPr>
          <w:rFonts w:ascii="黑体" w:eastAsia="黑体" w:hAnsi="黑体" w:cs="黑体" w:hint="eastAsia"/>
          <w:bCs/>
          <w:kern w:val="0"/>
          <w:sz w:val="32"/>
          <w:szCs w:val="32"/>
        </w:rPr>
        <w:t>附件1</w:t>
      </w:r>
    </w:p>
    <w:p w14:paraId="4D8AA2BC" w14:textId="77777777" w:rsidR="00000000" w:rsidRDefault="00000000">
      <w:pPr>
        <w:jc w:val="center"/>
        <w:rPr>
          <w:rFonts w:ascii="方正小标宋简体" w:eastAsia="方正小标宋简体" w:hAnsi="宋体" w:cs="宋体" w:hint="eastAsia"/>
          <w:bCs/>
          <w:kern w:val="0"/>
          <w:sz w:val="36"/>
          <w:szCs w:val="36"/>
        </w:rPr>
      </w:pPr>
      <w:r>
        <w:rPr>
          <w:rFonts w:ascii="方正小标宋简体" w:eastAsia="方正小标宋简体" w:hAnsi="宋体" w:cs="宋体" w:hint="eastAsia"/>
          <w:bCs/>
          <w:kern w:val="0"/>
          <w:sz w:val="36"/>
          <w:szCs w:val="36"/>
        </w:rPr>
        <w:t>安徽林业职业技术学院章程修订对照表</w:t>
      </w:r>
    </w:p>
    <w:tbl>
      <w:tblPr>
        <w:tblStyle w:val="a6"/>
        <w:tblW w:w="13998" w:type="dxa"/>
        <w:tblInd w:w="0" w:type="dxa"/>
        <w:tblLook w:val="0000" w:firstRow="0" w:lastRow="0" w:firstColumn="0" w:lastColumn="0" w:noHBand="0" w:noVBand="0"/>
      </w:tblPr>
      <w:tblGrid>
        <w:gridCol w:w="5830"/>
        <w:gridCol w:w="5832"/>
        <w:gridCol w:w="2336"/>
      </w:tblGrid>
      <w:tr w:rsidR="00000000" w14:paraId="41D1B539" w14:textId="77777777">
        <w:trPr>
          <w:trHeight w:val="1091"/>
        </w:trPr>
        <w:tc>
          <w:tcPr>
            <w:tcW w:w="5830" w:type="dxa"/>
            <w:vAlign w:val="center"/>
          </w:tcPr>
          <w:p w14:paraId="5A91DD23" w14:textId="77777777" w:rsidR="00000000" w:rsidRDefault="00000000">
            <w:pPr>
              <w:pStyle w:val="a5"/>
              <w:widowControl/>
              <w:shd w:val="clear" w:color="auto" w:fill="FFFFFF"/>
              <w:wordWrap w:val="0"/>
              <w:spacing w:before="0" w:beforeAutospacing="0" w:after="0" w:afterAutospacing="0" w:line="300" w:lineRule="exact"/>
              <w:jc w:val="center"/>
              <w:rPr>
                <w:rFonts w:ascii="仿宋" w:eastAsia="仿宋" w:hAnsi="仿宋" w:cs="仿宋" w:hint="eastAsia"/>
                <w:b/>
                <w:bCs/>
                <w:color w:val="333333"/>
                <w:sz w:val="28"/>
                <w:szCs w:val="28"/>
              </w:rPr>
            </w:pPr>
            <w:r>
              <w:rPr>
                <w:rFonts w:ascii="仿宋" w:eastAsia="仿宋" w:hAnsi="仿宋" w:cs="仿宋" w:hint="eastAsia"/>
                <w:b/>
                <w:bCs/>
                <w:color w:val="333333"/>
                <w:sz w:val="28"/>
                <w:szCs w:val="28"/>
                <w:shd w:val="clear" w:color="auto" w:fill="FFFFFF"/>
              </w:rPr>
              <w:t>原有章程</w:t>
            </w:r>
          </w:p>
          <w:p w14:paraId="28DD7590" w14:textId="77777777" w:rsidR="00000000" w:rsidRDefault="00000000">
            <w:pPr>
              <w:pStyle w:val="a0"/>
              <w:spacing w:line="300" w:lineRule="exact"/>
              <w:jc w:val="center"/>
              <w:rPr>
                <w:rFonts w:ascii="仿宋" w:eastAsia="仿宋" w:hAnsi="仿宋" w:cs="仿宋" w:hint="eastAsia"/>
                <w:b/>
                <w:bCs/>
                <w:sz w:val="28"/>
                <w:szCs w:val="28"/>
              </w:rPr>
            </w:pPr>
          </w:p>
        </w:tc>
        <w:tc>
          <w:tcPr>
            <w:tcW w:w="5832" w:type="dxa"/>
            <w:vAlign w:val="center"/>
          </w:tcPr>
          <w:p w14:paraId="52F3D3BA" w14:textId="77777777" w:rsidR="00000000" w:rsidRDefault="00000000">
            <w:pPr>
              <w:pStyle w:val="a5"/>
              <w:widowControl/>
              <w:shd w:val="clear" w:color="auto" w:fill="FFFFFF"/>
              <w:wordWrap w:val="0"/>
              <w:spacing w:before="0" w:beforeAutospacing="0" w:after="0" w:afterAutospacing="0" w:line="300" w:lineRule="exact"/>
              <w:jc w:val="center"/>
              <w:rPr>
                <w:rFonts w:ascii="仿宋" w:eastAsia="仿宋" w:hAnsi="仿宋" w:cs="仿宋" w:hint="eastAsia"/>
                <w:b/>
                <w:bCs/>
                <w:color w:val="333333"/>
                <w:sz w:val="28"/>
                <w:szCs w:val="28"/>
              </w:rPr>
            </w:pPr>
            <w:r>
              <w:rPr>
                <w:rFonts w:ascii="仿宋" w:eastAsia="仿宋" w:hAnsi="仿宋" w:cs="仿宋" w:hint="eastAsia"/>
                <w:b/>
                <w:bCs/>
                <w:color w:val="333333"/>
                <w:sz w:val="28"/>
                <w:szCs w:val="28"/>
                <w:shd w:val="clear" w:color="auto" w:fill="FFFFFF"/>
              </w:rPr>
              <w:t>修订章程</w:t>
            </w:r>
          </w:p>
          <w:p w14:paraId="6F0E6C2C" w14:textId="77777777" w:rsidR="00000000" w:rsidRDefault="00000000">
            <w:pPr>
              <w:pStyle w:val="a5"/>
              <w:widowControl/>
              <w:shd w:val="clear" w:color="auto" w:fill="FFFFFF"/>
              <w:wordWrap w:val="0"/>
              <w:spacing w:before="0" w:beforeAutospacing="0" w:after="0" w:afterAutospacing="0" w:line="300" w:lineRule="exact"/>
              <w:jc w:val="center"/>
              <w:rPr>
                <w:rFonts w:ascii="仿宋" w:eastAsia="仿宋" w:hAnsi="仿宋" w:cs="仿宋" w:hint="eastAsia"/>
                <w:b/>
                <w:bCs/>
                <w:sz w:val="28"/>
                <w:szCs w:val="28"/>
              </w:rPr>
            </w:pPr>
          </w:p>
        </w:tc>
        <w:tc>
          <w:tcPr>
            <w:tcW w:w="2336" w:type="dxa"/>
            <w:vAlign w:val="center"/>
          </w:tcPr>
          <w:p w14:paraId="1758B984" w14:textId="77777777" w:rsidR="00000000" w:rsidRDefault="00000000">
            <w:pPr>
              <w:pStyle w:val="a0"/>
              <w:spacing w:line="300" w:lineRule="exact"/>
              <w:ind w:firstLine="0"/>
              <w:jc w:val="center"/>
              <w:rPr>
                <w:rFonts w:ascii="仿宋" w:eastAsia="仿宋" w:hAnsi="仿宋" w:cs="仿宋" w:hint="eastAsia"/>
                <w:sz w:val="28"/>
                <w:szCs w:val="28"/>
              </w:rPr>
            </w:pPr>
            <w:r>
              <w:rPr>
                <w:rFonts w:ascii="仿宋" w:eastAsia="仿宋" w:hAnsi="仿宋" w:cs="仿宋" w:hint="eastAsia"/>
                <w:sz w:val="28"/>
                <w:szCs w:val="28"/>
                <w:shd w:val="clear" w:color="auto" w:fill="FFFFFF"/>
              </w:rPr>
              <w:t>修订依据与理由</w:t>
            </w:r>
          </w:p>
        </w:tc>
      </w:tr>
      <w:tr w:rsidR="00000000" w14:paraId="7777721D" w14:textId="77777777">
        <w:trPr>
          <w:trHeight w:val="349"/>
        </w:trPr>
        <w:tc>
          <w:tcPr>
            <w:tcW w:w="5830" w:type="dxa"/>
          </w:tcPr>
          <w:p w14:paraId="2522355C" w14:textId="77777777" w:rsidR="00000000" w:rsidRDefault="00000000">
            <w:pPr>
              <w:pStyle w:val="a0"/>
              <w:spacing w:line="300" w:lineRule="exact"/>
              <w:jc w:val="center"/>
              <w:rPr>
                <w:rFonts w:ascii="仿宋" w:eastAsia="仿宋" w:hAnsi="仿宋" w:cs="仿宋" w:hint="eastAsia"/>
                <w:b/>
                <w:bCs/>
                <w:sz w:val="28"/>
                <w:szCs w:val="28"/>
              </w:rPr>
            </w:pPr>
            <w:r>
              <w:rPr>
                <w:rFonts w:ascii="仿宋" w:eastAsia="仿宋" w:hAnsi="仿宋" w:cs="仿宋" w:hint="eastAsia"/>
                <w:b/>
                <w:bCs/>
                <w:sz w:val="28"/>
                <w:szCs w:val="28"/>
              </w:rPr>
              <w:t>序言</w:t>
            </w:r>
          </w:p>
        </w:tc>
        <w:tc>
          <w:tcPr>
            <w:tcW w:w="5832" w:type="dxa"/>
          </w:tcPr>
          <w:p w14:paraId="2C65C23F" w14:textId="77777777" w:rsidR="00000000" w:rsidRDefault="00000000">
            <w:pPr>
              <w:pStyle w:val="a0"/>
              <w:spacing w:line="300" w:lineRule="exact"/>
              <w:jc w:val="center"/>
              <w:rPr>
                <w:rFonts w:ascii="仿宋" w:eastAsia="仿宋" w:hAnsi="仿宋" w:cs="仿宋" w:hint="eastAsia"/>
                <w:b/>
                <w:bCs/>
                <w:sz w:val="28"/>
                <w:szCs w:val="28"/>
              </w:rPr>
            </w:pPr>
            <w:r>
              <w:rPr>
                <w:rFonts w:ascii="仿宋" w:eastAsia="仿宋" w:hAnsi="仿宋" w:cs="仿宋" w:hint="eastAsia"/>
                <w:b/>
                <w:bCs/>
                <w:sz w:val="28"/>
                <w:szCs w:val="28"/>
              </w:rPr>
              <w:t>序言</w:t>
            </w:r>
          </w:p>
        </w:tc>
        <w:tc>
          <w:tcPr>
            <w:tcW w:w="2336" w:type="dxa"/>
          </w:tcPr>
          <w:p w14:paraId="56D9AAB9" w14:textId="77777777" w:rsidR="00000000" w:rsidRDefault="00000000">
            <w:pPr>
              <w:pStyle w:val="a0"/>
              <w:spacing w:line="300" w:lineRule="exact"/>
              <w:ind w:firstLine="0"/>
              <w:rPr>
                <w:rFonts w:ascii="仿宋" w:eastAsia="仿宋" w:hAnsi="仿宋" w:cs="仿宋" w:hint="eastAsia"/>
                <w:sz w:val="28"/>
                <w:szCs w:val="28"/>
              </w:rPr>
            </w:pPr>
          </w:p>
        </w:tc>
      </w:tr>
      <w:tr w:rsidR="00000000" w14:paraId="4087775E" w14:textId="77777777">
        <w:trPr>
          <w:trHeight w:val="90"/>
        </w:trPr>
        <w:tc>
          <w:tcPr>
            <w:tcW w:w="5830" w:type="dxa"/>
          </w:tcPr>
          <w:p w14:paraId="3C61CCDA"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安徽林业职业技术学院是省属公办全日制普通高等院校，隶属于安徽省林业厅，其前身为安徽省合肥林业学校，创建于1952年，是新中国成立后我国建立的第一批大中专院校。2004年6月，经安徽省人民政府批准独立升格为安徽林业职业技术学院，是安徽省唯一一所培养以生态工程为主体，多学科协调发展的高等职业技术学院。</w:t>
            </w:r>
          </w:p>
          <w:p w14:paraId="0EFCAD07" w14:textId="77777777" w:rsidR="00000000" w:rsidRDefault="00000000">
            <w:pPr>
              <w:pStyle w:val="a0"/>
              <w:spacing w:line="300" w:lineRule="exact"/>
              <w:jc w:val="center"/>
              <w:rPr>
                <w:rFonts w:ascii="仿宋" w:eastAsia="仿宋" w:hAnsi="仿宋" w:cs="仿宋" w:hint="eastAsia"/>
                <w:b/>
                <w:bCs/>
                <w:sz w:val="28"/>
                <w:szCs w:val="28"/>
              </w:rPr>
            </w:pPr>
          </w:p>
          <w:p w14:paraId="0E869341" w14:textId="77777777" w:rsidR="00000000" w:rsidRDefault="00000000">
            <w:pPr>
              <w:pStyle w:val="a0"/>
              <w:spacing w:line="300" w:lineRule="exact"/>
              <w:jc w:val="center"/>
              <w:rPr>
                <w:rFonts w:ascii="仿宋" w:eastAsia="仿宋" w:hAnsi="仿宋" w:cs="仿宋" w:hint="eastAsia"/>
                <w:b/>
                <w:bCs/>
                <w:sz w:val="28"/>
                <w:szCs w:val="28"/>
              </w:rPr>
            </w:pPr>
          </w:p>
          <w:p w14:paraId="5BCBD072" w14:textId="77777777" w:rsidR="00000000" w:rsidRDefault="00000000">
            <w:pPr>
              <w:pStyle w:val="a0"/>
              <w:spacing w:line="300" w:lineRule="exact"/>
              <w:jc w:val="center"/>
              <w:rPr>
                <w:rFonts w:ascii="仿宋" w:eastAsia="仿宋" w:hAnsi="仿宋" w:cs="仿宋" w:hint="eastAsia"/>
                <w:b/>
                <w:bCs/>
                <w:sz w:val="28"/>
                <w:szCs w:val="28"/>
              </w:rPr>
            </w:pPr>
          </w:p>
        </w:tc>
        <w:tc>
          <w:tcPr>
            <w:tcW w:w="5832" w:type="dxa"/>
          </w:tcPr>
          <w:p w14:paraId="35088938"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b/>
                <w:bCs/>
                <w:sz w:val="28"/>
                <w:szCs w:val="28"/>
              </w:rPr>
            </w:pPr>
            <w:r>
              <w:rPr>
                <w:rFonts w:ascii="仿宋" w:eastAsia="仿宋" w:hAnsi="仿宋" w:cs="仿宋" w:hint="eastAsia"/>
                <w:sz w:val="28"/>
                <w:szCs w:val="28"/>
              </w:rPr>
              <w:t>安徽林业职业技术学院是省属公办全日制普通高等院校，隶属于安徽省林业</w:t>
            </w:r>
            <w:r>
              <w:rPr>
                <w:rFonts w:ascii="仿宋" w:eastAsia="仿宋" w:hAnsi="仿宋" w:cs="仿宋" w:hint="eastAsia"/>
                <w:color w:val="FF0000"/>
                <w:sz w:val="28"/>
                <w:szCs w:val="28"/>
                <w:u w:val="single"/>
              </w:rPr>
              <w:t>局</w:t>
            </w:r>
            <w:r>
              <w:rPr>
                <w:rFonts w:ascii="仿宋" w:eastAsia="仿宋" w:hAnsi="仿宋" w:cs="仿宋" w:hint="eastAsia"/>
                <w:sz w:val="28"/>
                <w:szCs w:val="28"/>
              </w:rPr>
              <w:t>，其前身为安徽省合肥林业学校，创建于1952年，是新中国成立后我国建立的第一批大中专院校。2004年6月，经安徽省人民政府批准独立升格为安徽林业职业技术学院，是安徽省唯一一所培养以生态工程为主体，多学科协调发展的高等职业技术学院。</w:t>
            </w:r>
          </w:p>
        </w:tc>
        <w:tc>
          <w:tcPr>
            <w:tcW w:w="2336" w:type="dxa"/>
          </w:tcPr>
          <w:p w14:paraId="23850116" w14:textId="77777777" w:rsidR="00000000" w:rsidRDefault="00000000">
            <w:pPr>
              <w:pStyle w:val="a0"/>
              <w:spacing w:line="300" w:lineRule="exact"/>
              <w:ind w:firstLine="0"/>
              <w:rPr>
                <w:rFonts w:ascii="仿宋" w:eastAsia="仿宋" w:hAnsi="仿宋" w:cs="仿宋"/>
                <w:sz w:val="28"/>
                <w:szCs w:val="28"/>
              </w:rPr>
            </w:pPr>
            <w:r>
              <w:rPr>
                <w:rFonts w:ascii="仿宋" w:eastAsia="仿宋" w:hAnsi="仿宋" w:cs="仿宋" w:hint="eastAsia"/>
                <w:sz w:val="28"/>
                <w:szCs w:val="28"/>
              </w:rPr>
              <w:t>根据实际情况修订</w:t>
            </w:r>
          </w:p>
        </w:tc>
      </w:tr>
      <w:tr w:rsidR="00000000" w14:paraId="1B991A23" w14:textId="77777777">
        <w:trPr>
          <w:trHeight w:val="349"/>
        </w:trPr>
        <w:tc>
          <w:tcPr>
            <w:tcW w:w="5830" w:type="dxa"/>
          </w:tcPr>
          <w:p w14:paraId="27FB2AD7"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bCs/>
                <w:sz w:val="28"/>
                <w:szCs w:val="28"/>
              </w:rPr>
            </w:pPr>
            <w:r>
              <w:rPr>
                <w:rFonts w:ascii="仿宋" w:eastAsia="仿宋" w:hAnsi="仿宋" w:cs="仿宋" w:hint="eastAsia"/>
                <w:b/>
                <w:sz w:val="28"/>
                <w:szCs w:val="28"/>
              </w:rPr>
              <w:t>第一章 总 则</w:t>
            </w:r>
          </w:p>
        </w:tc>
        <w:tc>
          <w:tcPr>
            <w:tcW w:w="5832" w:type="dxa"/>
          </w:tcPr>
          <w:p w14:paraId="69A73DD7"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bCs/>
                <w:sz w:val="28"/>
                <w:szCs w:val="28"/>
              </w:rPr>
            </w:pPr>
            <w:r>
              <w:rPr>
                <w:rFonts w:ascii="仿宋" w:eastAsia="仿宋" w:hAnsi="仿宋" w:cs="仿宋" w:hint="eastAsia"/>
                <w:b/>
                <w:sz w:val="28"/>
                <w:szCs w:val="28"/>
              </w:rPr>
              <w:t>第一章 总 则</w:t>
            </w:r>
          </w:p>
        </w:tc>
        <w:tc>
          <w:tcPr>
            <w:tcW w:w="2336" w:type="dxa"/>
          </w:tcPr>
          <w:p w14:paraId="4FFC42BD" w14:textId="77777777" w:rsidR="00000000" w:rsidRDefault="00000000">
            <w:pPr>
              <w:pStyle w:val="a0"/>
              <w:spacing w:line="300" w:lineRule="exact"/>
              <w:ind w:firstLine="0"/>
              <w:rPr>
                <w:rFonts w:ascii="仿宋" w:eastAsia="仿宋" w:hAnsi="仿宋" w:cs="仿宋" w:hint="eastAsia"/>
                <w:sz w:val="28"/>
                <w:szCs w:val="28"/>
              </w:rPr>
            </w:pPr>
          </w:p>
        </w:tc>
      </w:tr>
      <w:tr w:rsidR="00000000" w14:paraId="792FF142" w14:textId="77777777">
        <w:trPr>
          <w:trHeight w:val="349"/>
        </w:trPr>
        <w:tc>
          <w:tcPr>
            <w:tcW w:w="5830" w:type="dxa"/>
          </w:tcPr>
          <w:p w14:paraId="5B8C8382"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第一条</w:t>
            </w:r>
            <w:r>
              <w:rPr>
                <w:rStyle w:val="apple-converted-space"/>
                <w:rFonts w:ascii="仿宋" w:eastAsia="仿宋" w:hAnsi="仿宋" w:cs="仿宋" w:hint="eastAsia"/>
                <w:sz w:val="28"/>
                <w:szCs w:val="28"/>
              </w:rPr>
              <w:t> </w:t>
            </w:r>
            <w:r>
              <w:rPr>
                <w:rFonts w:ascii="仿宋" w:eastAsia="仿宋" w:hAnsi="仿宋" w:cs="仿宋" w:hint="eastAsia"/>
                <w:sz w:val="28"/>
                <w:szCs w:val="28"/>
              </w:rPr>
              <w:t> 为规范学院内部管理体制和运行机制，推进学院管理科学化、民主化和法制化，建立现代大学制度，根据《中华人民共和国教育法》、《中华人民共和国高等教育法》、《中华人民共和国职业教育法》、《中华人民共和国教师法》、《高等学校章程制定暂行办</w:t>
            </w:r>
            <w:r>
              <w:rPr>
                <w:rFonts w:ascii="仿宋" w:eastAsia="仿宋" w:hAnsi="仿宋" w:cs="仿宋" w:hint="eastAsia"/>
                <w:sz w:val="28"/>
                <w:szCs w:val="28"/>
              </w:rPr>
              <w:lastRenderedPageBreak/>
              <w:t>法》、《中国共产党普通高等学校基层组织工作条例》等法律、法规和条例规定，结合学院实际，制定本章程。</w:t>
            </w:r>
          </w:p>
          <w:p w14:paraId="389E076A"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218F4AA5"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lastRenderedPageBreak/>
              <w:t>第一条</w:t>
            </w:r>
            <w:r>
              <w:rPr>
                <w:rStyle w:val="apple-converted-space"/>
                <w:rFonts w:ascii="仿宋" w:eastAsia="仿宋" w:hAnsi="仿宋" w:cs="仿宋" w:hint="eastAsia"/>
                <w:sz w:val="28"/>
                <w:szCs w:val="28"/>
              </w:rPr>
              <w:t> </w:t>
            </w:r>
            <w:r>
              <w:rPr>
                <w:rFonts w:ascii="仿宋" w:eastAsia="仿宋" w:hAnsi="仿宋" w:cs="仿宋" w:hint="eastAsia"/>
                <w:sz w:val="28"/>
                <w:szCs w:val="28"/>
              </w:rPr>
              <w:t>为规范学院内部管理体制和运行机制，推进学院管理科学化、民主化和法制化，建立现代大学制度，根据《中华人民共和国教育法》《中华人民共和国高等教育法》《中华人民共和国职业教育法》《中华人民共和国教师法》《高等学校章程制定暂行办法》《中国</w:t>
            </w:r>
            <w:r>
              <w:rPr>
                <w:rFonts w:ascii="仿宋" w:eastAsia="仿宋" w:hAnsi="仿宋" w:cs="仿宋" w:hint="eastAsia"/>
                <w:sz w:val="28"/>
                <w:szCs w:val="28"/>
              </w:rPr>
              <w:lastRenderedPageBreak/>
              <w:t>共产党普通高等学校基层组织工作条例》等法律、法规和条例规定，结合学院实际，</w:t>
            </w:r>
            <w:r>
              <w:rPr>
                <w:rFonts w:ascii="仿宋" w:eastAsia="仿宋" w:hAnsi="仿宋" w:cs="仿宋" w:hint="eastAsia"/>
                <w:color w:val="FF0000"/>
                <w:sz w:val="28"/>
                <w:szCs w:val="28"/>
                <w:u w:val="single"/>
              </w:rPr>
              <w:t>修订</w:t>
            </w:r>
            <w:r>
              <w:rPr>
                <w:rFonts w:ascii="仿宋" w:eastAsia="仿宋" w:hAnsi="仿宋" w:cs="仿宋" w:hint="eastAsia"/>
                <w:sz w:val="28"/>
                <w:szCs w:val="28"/>
              </w:rPr>
              <w:t>本章程。</w:t>
            </w:r>
          </w:p>
          <w:p w14:paraId="112F6D51"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2336" w:type="dxa"/>
          </w:tcPr>
          <w:p w14:paraId="638179F1" w14:textId="77777777" w:rsidR="00000000" w:rsidRDefault="00000000">
            <w:pPr>
              <w:pStyle w:val="a0"/>
              <w:spacing w:line="300" w:lineRule="exact"/>
              <w:ind w:firstLine="0"/>
              <w:rPr>
                <w:rFonts w:ascii="仿宋" w:eastAsia="仿宋" w:hAnsi="仿宋" w:cs="仿宋" w:hint="eastAsia"/>
                <w:sz w:val="28"/>
                <w:szCs w:val="28"/>
              </w:rPr>
            </w:pPr>
          </w:p>
        </w:tc>
      </w:tr>
      <w:tr w:rsidR="00000000" w14:paraId="386C0AEC" w14:textId="77777777">
        <w:trPr>
          <w:trHeight w:val="349"/>
        </w:trPr>
        <w:tc>
          <w:tcPr>
            <w:tcW w:w="5830" w:type="dxa"/>
          </w:tcPr>
          <w:p w14:paraId="3F476198"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3077DE5C"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第二条  学院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14:paraId="019A369C"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2336" w:type="dxa"/>
          </w:tcPr>
          <w:p w14:paraId="142DA138" w14:textId="77777777" w:rsidR="00000000" w:rsidRDefault="00000000">
            <w:pPr>
              <w:pStyle w:val="a0"/>
              <w:spacing w:line="300" w:lineRule="exact"/>
              <w:ind w:firstLine="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新增条款。</w:t>
            </w:r>
          </w:p>
          <w:p w14:paraId="358E8AB5" w14:textId="77777777" w:rsidR="00000000" w:rsidRDefault="00000000">
            <w:pPr>
              <w:pStyle w:val="a0"/>
              <w:spacing w:line="300" w:lineRule="exact"/>
              <w:ind w:firstLine="0"/>
              <w:rPr>
                <w:rFonts w:ascii="仿宋" w:eastAsia="仿宋" w:hAnsi="仿宋" w:cs="仿宋" w:hint="eastAsia"/>
                <w:sz w:val="28"/>
                <w:szCs w:val="28"/>
              </w:rPr>
            </w:pPr>
            <w:r>
              <w:rPr>
                <w:rFonts w:ascii="仿宋" w:eastAsia="仿宋" w:hAnsi="仿宋" w:cs="仿宋" w:hint="eastAsia"/>
                <w:sz w:val="28"/>
                <w:szCs w:val="28"/>
                <w:shd w:val="clear" w:color="auto" w:fill="FFFFFF"/>
              </w:rPr>
              <w:t>根据《安徽省教育厅关于切实做好公办高等学校章程修订工作的通知》（皖教秘政法〔2022〕29号）“二、修订要点”第一条修订。</w:t>
            </w:r>
          </w:p>
        </w:tc>
      </w:tr>
      <w:tr w:rsidR="00000000" w14:paraId="256F592E" w14:textId="77777777">
        <w:trPr>
          <w:trHeight w:val="629"/>
        </w:trPr>
        <w:tc>
          <w:tcPr>
            <w:tcW w:w="5830" w:type="dxa"/>
          </w:tcPr>
          <w:p w14:paraId="23EBD4B5"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第二条</w:t>
            </w:r>
            <w:r>
              <w:rPr>
                <w:rStyle w:val="apple-converted-space"/>
                <w:rFonts w:ascii="仿宋" w:eastAsia="仿宋" w:hAnsi="仿宋" w:cs="仿宋" w:hint="eastAsia"/>
                <w:sz w:val="28"/>
                <w:szCs w:val="28"/>
              </w:rPr>
              <w:t> </w:t>
            </w:r>
            <w:r>
              <w:rPr>
                <w:rFonts w:ascii="仿宋" w:eastAsia="仿宋" w:hAnsi="仿宋" w:cs="仿宋" w:hint="eastAsia"/>
                <w:sz w:val="28"/>
                <w:szCs w:val="28"/>
              </w:rPr>
              <w:t> 学院中文名称为“安徽林业职业技术学院”，简称“安林学院”；学院英文名称为“Anhui Vocational And Technical College Of Forestry”；学院网址为www.ahlyxy.cn。</w:t>
            </w:r>
          </w:p>
          <w:p w14:paraId="294BD67B"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b/>
                <w:sz w:val="28"/>
                <w:szCs w:val="28"/>
              </w:rPr>
            </w:pPr>
          </w:p>
        </w:tc>
        <w:tc>
          <w:tcPr>
            <w:tcW w:w="5832" w:type="dxa"/>
          </w:tcPr>
          <w:p w14:paraId="5D700566"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Style w:val="apple-converted-space"/>
                <w:rFonts w:ascii="仿宋" w:eastAsia="仿宋" w:hAnsi="仿宋" w:cs="仿宋" w:hint="eastAsia"/>
                <w:sz w:val="28"/>
                <w:szCs w:val="28"/>
              </w:rPr>
              <w:t xml:space="preserve">第三条  </w:t>
            </w:r>
            <w:r>
              <w:rPr>
                <w:rFonts w:ascii="仿宋" w:eastAsia="仿宋" w:hAnsi="仿宋" w:cs="仿宋" w:hint="eastAsia"/>
                <w:sz w:val="28"/>
                <w:szCs w:val="28"/>
              </w:rPr>
              <w:t>学院中文名称为“安徽林业职业技术学院”，简称“安林学院”；学院英文名称为“Anhui Vocational And Technical College Of Forestry”；学院网址为www.ahlyxy.cn。</w:t>
            </w:r>
          </w:p>
          <w:p w14:paraId="2D8BF64B"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2336" w:type="dxa"/>
          </w:tcPr>
          <w:p w14:paraId="6D7465B9" w14:textId="77777777" w:rsidR="00000000" w:rsidRDefault="00000000">
            <w:pPr>
              <w:pStyle w:val="a0"/>
              <w:spacing w:line="300" w:lineRule="exact"/>
              <w:ind w:firstLine="0"/>
              <w:rPr>
                <w:rFonts w:ascii="仿宋" w:eastAsia="仿宋" w:hAnsi="仿宋" w:cs="仿宋" w:hint="eastAsia"/>
                <w:sz w:val="28"/>
                <w:szCs w:val="28"/>
              </w:rPr>
            </w:pPr>
          </w:p>
        </w:tc>
      </w:tr>
      <w:tr w:rsidR="00000000" w14:paraId="02785BF6" w14:textId="77777777">
        <w:trPr>
          <w:trHeight w:val="349"/>
        </w:trPr>
        <w:tc>
          <w:tcPr>
            <w:tcW w:w="5830" w:type="dxa"/>
          </w:tcPr>
          <w:p w14:paraId="3BBCEDA3"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第三条</w:t>
            </w:r>
            <w:r>
              <w:rPr>
                <w:rStyle w:val="apple-converted-space"/>
                <w:rFonts w:ascii="仿宋" w:eastAsia="仿宋" w:hAnsi="仿宋" w:cs="仿宋" w:hint="eastAsia"/>
                <w:sz w:val="28"/>
                <w:szCs w:val="28"/>
              </w:rPr>
              <w:t> </w:t>
            </w:r>
            <w:r>
              <w:rPr>
                <w:rFonts w:ascii="仿宋" w:eastAsia="仿宋" w:hAnsi="仿宋" w:cs="仿宋" w:hint="eastAsia"/>
                <w:sz w:val="28"/>
                <w:szCs w:val="28"/>
              </w:rPr>
              <w:t> 学院法定办学地址：安徽省合肥市玉兰大道99号；邮政编码：230031。学院经举办者批准可视事业发展需要设立和调整校</w:t>
            </w:r>
            <w:r>
              <w:rPr>
                <w:rFonts w:ascii="仿宋" w:eastAsia="仿宋" w:hAnsi="仿宋" w:cs="仿宋" w:hint="eastAsia"/>
                <w:sz w:val="28"/>
                <w:szCs w:val="28"/>
              </w:rPr>
              <w:lastRenderedPageBreak/>
              <w:t>区及校址。</w:t>
            </w:r>
          </w:p>
          <w:p w14:paraId="59F55B55"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p>
        </w:tc>
        <w:tc>
          <w:tcPr>
            <w:tcW w:w="5832" w:type="dxa"/>
          </w:tcPr>
          <w:p w14:paraId="34BDB2E8"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lastRenderedPageBreak/>
              <w:t>第四条</w:t>
            </w:r>
            <w:r>
              <w:rPr>
                <w:rStyle w:val="apple-converted-space"/>
                <w:rFonts w:ascii="仿宋" w:eastAsia="仿宋" w:hAnsi="仿宋" w:cs="仿宋" w:hint="eastAsia"/>
                <w:sz w:val="28"/>
                <w:szCs w:val="28"/>
              </w:rPr>
              <w:t xml:space="preserve">  </w:t>
            </w:r>
            <w:r>
              <w:rPr>
                <w:rFonts w:ascii="仿宋" w:eastAsia="仿宋" w:hAnsi="仿宋" w:cs="仿宋" w:hint="eastAsia"/>
                <w:sz w:val="28"/>
                <w:szCs w:val="28"/>
              </w:rPr>
              <w:t>学院法定办学地址：安徽省合肥市玉兰大道99号；邮政编码：230031。学院经举办者批准可视事业发展需要设立和调整校区</w:t>
            </w:r>
            <w:r>
              <w:rPr>
                <w:rFonts w:ascii="仿宋" w:eastAsia="仿宋" w:hAnsi="仿宋" w:cs="仿宋" w:hint="eastAsia"/>
                <w:sz w:val="28"/>
                <w:szCs w:val="28"/>
              </w:rPr>
              <w:lastRenderedPageBreak/>
              <w:t>及校址。</w:t>
            </w:r>
          </w:p>
          <w:p w14:paraId="6C853EC0"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2336" w:type="dxa"/>
          </w:tcPr>
          <w:p w14:paraId="4EC54F19" w14:textId="77777777" w:rsidR="00000000" w:rsidRDefault="00000000">
            <w:pPr>
              <w:pStyle w:val="a0"/>
              <w:spacing w:line="300" w:lineRule="exact"/>
              <w:ind w:firstLine="0"/>
              <w:rPr>
                <w:rFonts w:ascii="仿宋" w:eastAsia="仿宋" w:hAnsi="仿宋" w:cs="仿宋" w:hint="eastAsia"/>
                <w:sz w:val="28"/>
                <w:szCs w:val="28"/>
              </w:rPr>
            </w:pPr>
          </w:p>
        </w:tc>
      </w:tr>
      <w:tr w:rsidR="00000000" w14:paraId="00BB019A" w14:textId="77777777">
        <w:trPr>
          <w:trHeight w:val="349"/>
        </w:trPr>
        <w:tc>
          <w:tcPr>
            <w:tcW w:w="5830" w:type="dxa"/>
          </w:tcPr>
          <w:p w14:paraId="5E6C92BB"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第四条</w:t>
            </w:r>
            <w:r>
              <w:rPr>
                <w:rStyle w:val="apple-converted-space"/>
                <w:rFonts w:ascii="仿宋" w:eastAsia="仿宋" w:hAnsi="仿宋" w:cs="仿宋" w:hint="eastAsia"/>
                <w:sz w:val="28"/>
                <w:szCs w:val="28"/>
              </w:rPr>
              <w:t> </w:t>
            </w:r>
            <w:r>
              <w:rPr>
                <w:rFonts w:ascii="仿宋" w:eastAsia="仿宋" w:hAnsi="仿宋" w:cs="仿宋" w:hint="eastAsia"/>
                <w:sz w:val="28"/>
                <w:szCs w:val="28"/>
              </w:rPr>
              <w:t> 学院是经安徽省人民政府批准、教育部备案的专科层次的公办全日制普通高等职业院校，是非营利性事业单位，具有独立法人资格，依法享有教学、科研、行政及财务自主权，独立承担法律责任，院长为法定代表人。举办者是安徽省林业厅，业务主管部门是安徽省教育厅。</w:t>
            </w:r>
          </w:p>
          <w:p w14:paraId="0645E9C7"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p>
        </w:tc>
        <w:tc>
          <w:tcPr>
            <w:tcW w:w="5832" w:type="dxa"/>
          </w:tcPr>
          <w:p w14:paraId="4326399B"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第五条</w:t>
            </w:r>
            <w:r>
              <w:rPr>
                <w:rStyle w:val="apple-converted-space"/>
                <w:rFonts w:ascii="仿宋" w:eastAsia="仿宋" w:hAnsi="仿宋" w:cs="仿宋" w:hint="eastAsia"/>
                <w:sz w:val="28"/>
                <w:szCs w:val="28"/>
              </w:rPr>
              <w:t xml:space="preserve">  </w:t>
            </w:r>
            <w:r>
              <w:rPr>
                <w:rFonts w:ascii="仿宋" w:eastAsia="仿宋" w:hAnsi="仿宋" w:cs="仿宋" w:hint="eastAsia"/>
                <w:sz w:val="28"/>
                <w:szCs w:val="28"/>
              </w:rPr>
              <w:t>学院是经安徽省人民政府批准、教育部备案的专科层次的公办全日制普通高等职业院校，是非营利性事业单位，具有独立法人资格，依法享有教学、科研、行政及财务自主权，独立承担法律责任，院长为法定代表人。举办者是安徽省林业</w:t>
            </w:r>
            <w:r>
              <w:rPr>
                <w:rFonts w:ascii="仿宋" w:eastAsia="仿宋" w:hAnsi="仿宋" w:cs="仿宋" w:hint="eastAsia"/>
                <w:color w:val="FF0000"/>
                <w:sz w:val="28"/>
                <w:szCs w:val="28"/>
                <w:u w:val="single"/>
              </w:rPr>
              <w:t>局</w:t>
            </w:r>
            <w:r>
              <w:rPr>
                <w:rFonts w:ascii="仿宋" w:eastAsia="仿宋" w:hAnsi="仿宋" w:cs="仿宋" w:hint="eastAsia"/>
                <w:sz w:val="28"/>
                <w:szCs w:val="28"/>
              </w:rPr>
              <w:t>，业务主管部门是安徽省教育厅。</w:t>
            </w:r>
          </w:p>
          <w:p w14:paraId="2C7CBFA2"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2336" w:type="dxa"/>
          </w:tcPr>
          <w:p w14:paraId="48D078E7" w14:textId="77777777" w:rsidR="00000000" w:rsidRDefault="00000000">
            <w:pPr>
              <w:pStyle w:val="a0"/>
              <w:spacing w:line="300" w:lineRule="exact"/>
              <w:ind w:firstLine="0"/>
              <w:rPr>
                <w:rFonts w:ascii="仿宋" w:eastAsia="仿宋" w:hAnsi="仿宋" w:cs="仿宋" w:hint="eastAsia"/>
                <w:sz w:val="28"/>
                <w:szCs w:val="28"/>
              </w:rPr>
            </w:pPr>
            <w:r>
              <w:rPr>
                <w:rFonts w:ascii="仿宋" w:eastAsia="仿宋" w:hAnsi="仿宋" w:cs="仿宋" w:hint="eastAsia"/>
                <w:sz w:val="28"/>
                <w:szCs w:val="28"/>
              </w:rPr>
              <w:t>根据实际情况修订</w:t>
            </w:r>
          </w:p>
        </w:tc>
      </w:tr>
      <w:tr w:rsidR="00000000" w14:paraId="5E9F6C1F" w14:textId="77777777">
        <w:trPr>
          <w:trHeight w:val="349"/>
        </w:trPr>
        <w:tc>
          <w:tcPr>
            <w:tcW w:w="5830" w:type="dxa"/>
          </w:tcPr>
          <w:p w14:paraId="21390F98"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第五条  学院坚持立足林业生态教育，服务经济社会发展的办学定位，倡导以人为本、特色发展、学有所专、知行合一的办学理念，推崇自立、自强、创业、创新的学院精神。</w:t>
            </w:r>
          </w:p>
          <w:p w14:paraId="2517F8DD"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p>
        </w:tc>
        <w:tc>
          <w:tcPr>
            <w:tcW w:w="5832" w:type="dxa"/>
          </w:tcPr>
          <w:p w14:paraId="23B2EF92"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 xml:space="preserve">第六条 </w:t>
            </w:r>
            <w:r>
              <w:rPr>
                <w:rStyle w:val="apple-converted-space"/>
                <w:rFonts w:ascii="仿宋" w:eastAsia="仿宋" w:hAnsi="仿宋" w:cs="仿宋" w:hint="eastAsia"/>
                <w:sz w:val="28"/>
                <w:szCs w:val="28"/>
              </w:rPr>
              <w:t> 学院</w:t>
            </w:r>
            <w:r>
              <w:rPr>
                <w:rStyle w:val="apple-converted-space"/>
                <w:rFonts w:ascii="仿宋" w:eastAsia="仿宋" w:hAnsi="仿宋" w:cs="仿宋" w:hint="eastAsia"/>
                <w:color w:val="FF0000"/>
                <w:sz w:val="28"/>
                <w:szCs w:val="28"/>
                <w:u w:val="single"/>
              </w:rPr>
              <w:t>履行人才培养、科学研究、社会服务、文化传承创新、国际交流合作等职能</w:t>
            </w:r>
            <w:r>
              <w:rPr>
                <w:rStyle w:val="apple-converted-space"/>
                <w:rFonts w:ascii="仿宋" w:eastAsia="仿宋" w:hAnsi="仿宋" w:cs="仿宋" w:hint="eastAsia"/>
                <w:sz w:val="28"/>
                <w:szCs w:val="28"/>
              </w:rPr>
              <w:t>，</w:t>
            </w:r>
            <w:r>
              <w:rPr>
                <w:rFonts w:ascii="仿宋" w:eastAsia="仿宋" w:hAnsi="仿宋" w:cs="仿宋" w:hint="eastAsia"/>
                <w:sz w:val="28"/>
                <w:szCs w:val="28"/>
              </w:rPr>
              <w:t>坚持立足林业生态教育，服务经济社会发展的办学定位，倡导以人为本、特色发展、学有所专、知行合一的办学理念，推崇自立、自强、创业、创新的学院精神。</w:t>
            </w:r>
          </w:p>
          <w:p w14:paraId="229D757E"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2336" w:type="dxa"/>
          </w:tcPr>
          <w:p w14:paraId="0DB11C82" w14:textId="77777777" w:rsidR="00000000" w:rsidRDefault="00000000">
            <w:pPr>
              <w:pStyle w:val="a0"/>
              <w:spacing w:line="300" w:lineRule="exact"/>
              <w:ind w:firstLine="0"/>
              <w:rPr>
                <w:rFonts w:ascii="仿宋" w:eastAsia="仿宋" w:hAnsi="仿宋" w:cs="仿宋" w:hint="eastAsia"/>
                <w:sz w:val="28"/>
                <w:szCs w:val="28"/>
              </w:rPr>
            </w:pPr>
            <w:r>
              <w:rPr>
                <w:rFonts w:ascii="仿宋" w:eastAsia="仿宋" w:hAnsi="仿宋" w:cs="仿宋" w:hint="eastAsia"/>
                <w:sz w:val="28"/>
                <w:szCs w:val="28"/>
                <w:shd w:val="clear" w:color="auto" w:fill="FFFFFF"/>
              </w:rPr>
              <w:t>根据《安徽省教育厅关于切实做好公办高等学校章程修订工作的通知》（皖教秘政法〔2022〕29号）“二、修订要点”第二条修订。</w:t>
            </w:r>
          </w:p>
        </w:tc>
      </w:tr>
      <w:tr w:rsidR="00000000" w14:paraId="5A5D097E" w14:textId="77777777">
        <w:trPr>
          <w:trHeight w:val="349"/>
        </w:trPr>
        <w:tc>
          <w:tcPr>
            <w:tcW w:w="5830" w:type="dxa"/>
          </w:tcPr>
          <w:p w14:paraId="2503CEFF"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第六条</w:t>
            </w:r>
            <w:r>
              <w:rPr>
                <w:rStyle w:val="apple-converted-space"/>
                <w:rFonts w:ascii="仿宋" w:eastAsia="仿宋" w:hAnsi="仿宋" w:cs="仿宋" w:hint="eastAsia"/>
                <w:sz w:val="28"/>
                <w:szCs w:val="28"/>
              </w:rPr>
              <w:t> </w:t>
            </w:r>
            <w:r>
              <w:rPr>
                <w:rFonts w:ascii="仿宋" w:eastAsia="仿宋" w:hAnsi="仿宋" w:cs="仿宋" w:hint="eastAsia"/>
                <w:sz w:val="28"/>
                <w:szCs w:val="28"/>
              </w:rPr>
              <w:t> 学院实行“党委领导、院长负责、教授治学、民主管理”的管理体制，依照法律法规和学院章程制定内部管理条例及各项规章制度。</w:t>
            </w:r>
          </w:p>
        </w:tc>
        <w:tc>
          <w:tcPr>
            <w:tcW w:w="5832" w:type="dxa"/>
          </w:tcPr>
          <w:p w14:paraId="1E28D3D2"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第七条</w:t>
            </w:r>
            <w:r>
              <w:rPr>
                <w:rStyle w:val="apple-converted-space"/>
                <w:rFonts w:ascii="仿宋" w:eastAsia="仿宋" w:hAnsi="仿宋" w:cs="仿宋" w:hint="eastAsia"/>
                <w:sz w:val="28"/>
                <w:szCs w:val="28"/>
              </w:rPr>
              <w:t xml:space="preserve">  </w:t>
            </w:r>
            <w:r>
              <w:rPr>
                <w:rFonts w:ascii="仿宋" w:eastAsia="仿宋" w:hAnsi="仿宋" w:cs="仿宋" w:hint="eastAsia"/>
                <w:sz w:val="28"/>
                <w:szCs w:val="28"/>
              </w:rPr>
              <w:t>学院实行“党委领导、院长负责、教授治学、民主管理”的管理体制，依照法律法规和学院章程制定内部管理条例及各项规章制度。</w:t>
            </w:r>
            <w:r>
              <w:rPr>
                <w:rStyle w:val="apple-converted-space"/>
                <w:rFonts w:ascii="仿宋" w:eastAsia="仿宋" w:hAnsi="仿宋" w:cs="仿宋" w:hint="eastAsia"/>
                <w:sz w:val="28"/>
                <w:szCs w:val="28"/>
              </w:rPr>
              <w:t> </w:t>
            </w:r>
            <w:r>
              <w:rPr>
                <w:rFonts w:ascii="仿宋" w:eastAsia="仿宋" w:hAnsi="仿宋" w:cs="仿宋" w:hint="eastAsia"/>
                <w:sz w:val="28"/>
                <w:szCs w:val="28"/>
              </w:rPr>
              <w:t> </w:t>
            </w:r>
          </w:p>
          <w:p w14:paraId="1F52E832"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2336" w:type="dxa"/>
          </w:tcPr>
          <w:p w14:paraId="4AA295E3" w14:textId="77777777" w:rsidR="00000000" w:rsidRDefault="00000000">
            <w:pPr>
              <w:pStyle w:val="a0"/>
              <w:spacing w:line="300" w:lineRule="exact"/>
              <w:ind w:firstLine="0"/>
              <w:rPr>
                <w:rFonts w:ascii="仿宋" w:eastAsia="仿宋" w:hAnsi="仿宋" w:cs="仿宋" w:hint="eastAsia"/>
                <w:sz w:val="28"/>
                <w:szCs w:val="28"/>
              </w:rPr>
            </w:pPr>
          </w:p>
        </w:tc>
      </w:tr>
      <w:tr w:rsidR="00000000" w14:paraId="372B8990" w14:textId="77777777">
        <w:trPr>
          <w:trHeight w:val="349"/>
        </w:trPr>
        <w:tc>
          <w:tcPr>
            <w:tcW w:w="5830" w:type="dxa"/>
          </w:tcPr>
          <w:p w14:paraId="3E42136B"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第七条</w:t>
            </w:r>
            <w:r>
              <w:rPr>
                <w:rStyle w:val="apple-converted-space"/>
                <w:rFonts w:ascii="仿宋" w:eastAsia="仿宋" w:hAnsi="仿宋" w:cs="仿宋" w:hint="eastAsia"/>
                <w:sz w:val="28"/>
                <w:szCs w:val="28"/>
              </w:rPr>
              <w:t xml:space="preserve">  </w:t>
            </w:r>
            <w:r>
              <w:rPr>
                <w:rFonts w:ascii="仿宋" w:eastAsia="仿宋" w:hAnsi="仿宋" w:cs="仿宋" w:hint="eastAsia"/>
                <w:sz w:val="28"/>
                <w:szCs w:val="28"/>
              </w:rPr>
              <w:t>本单位设立、变更、注销，应当依照《事业单位登记管理暂行条例》和《事业单位登记管理暂行条例实施细则》，向事业单位登记管理局申请登记或者备案。</w:t>
            </w:r>
          </w:p>
        </w:tc>
        <w:tc>
          <w:tcPr>
            <w:tcW w:w="5832" w:type="dxa"/>
          </w:tcPr>
          <w:p w14:paraId="07EFD840" w14:textId="77777777" w:rsidR="00000000" w:rsidRDefault="00000000">
            <w:pPr>
              <w:pStyle w:val="a5"/>
              <w:shd w:val="clear" w:color="auto" w:fill="FFFFFF"/>
              <w:spacing w:before="0" w:beforeAutospacing="0" w:after="0" w:afterAutospacing="0" w:line="300" w:lineRule="exact"/>
              <w:rPr>
                <w:rFonts w:ascii="仿宋" w:eastAsia="仿宋" w:hAnsi="仿宋" w:cs="仿宋" w:hint="eastAsia"/>
                <w:b/>
                <w:sz w:val="28"/>
                <w:szCs w:val="28"/>
              </w:rPr>
            </w:pPr>
            <w:r>
              <w:rPr>
                <w:rFonts w:ascii="仿宋" w:eastAsia="仿宋" w:hAnsi="仿宋" w:cs="仿宋" w:hint="eastAsia"/>
                <w:sz w:val="28"/>
                <w:szCs w:val="28"/>
              </w:rPr>
              <w:t xml:space="preserve">    第八条</w:t>
            </w:r>
            <w:r>
              <w:rPr>
                <w:rStyle w:val="apple-converted-space"/>
                <w:rFonts w:ascii="仿宋" w:eastAsia="仿宋" w:hAnsi="仿宋" w:cs="仿宋" w:hint="eastAsia"/>
                <w:sz w:val="28"/>
                <w:szCs w:val="28"/>
              </w:rPr>
              <w:t xml:space="preserve">  </w:t>
            </w:r>
            <w:r>
              <w:rPr>
                <w:rFonts w:ascii="仿宋" w:eastAsia="仿宋" w:hAnsi="仿宋" w:cs="仿宋" w:hint="eastAsia"/>
                <w:sz w:val="28"/>
                <w:szCs w:val="28"/>
              </w:rPr>
              <w:t>本单位设立、变更、注销，应当依照《事业单位登记管理暂行条例》和《事业单位登记管理暂行条例实施细则》，向事业单位登记管理局申请登记或者备案。</w:t>
            </w:r>
          </w:p>
        </w:tc>
        <w:tc>
          <w:tcPr>
            <w:tcW w:w="2336" w:type="dxa"/>
          </w:tcPr>
          <w:p w14:paraId="1747C3B4" w14:textId="77777777" w:rsidR="00000000" w:rsidRDefault="00000000">
            <w:pPr>
              <w:pStyle w:val="a0"/>
              <w:spacing w:line="300" w:lineRule="exact"/>
              <w:ind w:firstLine="0"/>
              <w:rPr>
                <w:rFonts w:ascii="仿宋" w:eastAsia="仿宋" w:hAnsi="仿宋" w:cs="仿宋" w:hint="eastAsia"/>
                <w:sz w:val="28"/>
                <w:szCs w:val="28"/>
              </w:rPr>
            </w:pPr>
          </w:p>
        </w:tc>
      </w:tr>
      <w:tr w:rsidR="00000000" w14:paraId="62BBEE7E" w14:textId="77777777">
        <w:trPr>
          <w:trHeight w:val="349"/>
        </w:trPr>
        <w:tc>
          <w:tcPr>
            <w:tcW w:w="5830" w:type="dxa"/>
          </w:tcPr>
          <w:p w14:paraId="1C49237E"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sz w:val="28"/>
                <w:szCs w:val="28"/>
              </w:rPr>
            </w:pPr>
            <w:r>
              <w:rPr>
                <w:rFonts w:ascii="仿宋" w:eastAsia="仿宋" w:hAnsi="仿宋" w:cs="仿宋" w:hint="eastAsia"/>
                <w:b/>
                <w:sz w:val="28"/>
                <w:szCs w:val="28"/>
              </w:rPr>
              <w:lastRenderedPageBreak/>
              <w:t>第二章 组织机构</w:t>
            </w:r>
          </w:p>
        </w:tc>
        <w:tc>
          <w:tcPr>
            <w:tcW w:w="5832" w:type="dxa"/>
          </w:tcPr>
          <w:p w14:paraId="3CE36BDF"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r>
              <w:rPr>
                <w:rFonts w:ascii="仿宋" w:eastAsia="仿宋" w:hAnsi="仿宋" w:cs="仿宋" w:hint="eastAsia"/>
                <w:b/>
                <w:sz w:val="28"/>
                <w:szCs w:val="28"/>
              </w:rPr>
              <w:t>第二章 组织机构</w:t>
            </w:r>
          </w:p>
          <w:p w14:paraId="7BAE0E58"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2336" w:type="dxa"/>
          </w:tcPr>
          <w:p w14:paraId="5F6938FB" w14:textId="77777777" w:rsidR="00000000" w:rsidRDefault="00000000">
            <w:pPr>
              <w:pStyle w:val="a0"/>
              <w:spacing w:line="300" w:lineRule="exact"/>
              <w:ind w:firstLine="0"/>
              <w:rPr>
                <w:rFonts w:ascii="仿宋" w:eastAsia="仿宋" w:hAnsi="仿宋" w:cs="仿宋" w:hint="eastAsia"/>
                <w:sz w:val="28"/>
                <w:szCs w:val="28"/>
              </w:rPr>
            </w:pPr>
          </w:p>
        </w:tc>
      </w:tr>
      <w:tr w:rsidR="00000000" w14:paraId="2FFAD900" w14:textId="77777777">
        <w:trPr>
          <w:trHeight w:val="349"/>
        </w:trPr>
        <w:tc>
          <w:tcPr>
            <w:tcW w:w="5830" w:type="dxa"/>
          </w:tcPr>
          <w:p w14:paraId="5EB93488"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第八条</w:t>
            </w:r>
            <w:r>
              <w:rPr>
                <w:rStyle w:val="apple-converted-space"/>
                <w:rFonts w:ascii="仿宋" w:eastAsia="仿宋" w:hAnsi="仿宋" w:cs="仿宋" w:hint="eastAsia"/>
                <w:sz w:val="28"/>
                <w:szCs w:val="28"/>
              </w:rPr>
              <w:t> </w:t>
            </w:r>
            <w:r>
              <w:rPr>
                <w:rFonts w:ascii="仿宋" w:eastAsia="仿宋" w:hAnsi="仿宋" w:cs="仿宋" w:hint="eastAsia"/>
                <w:sz w:val="28"/>
                <w:szCs w:val="28"/>
              </w:rPr>
              <w:t> 中国共产党安徽林业职业技术学院委员会（简称“学院党委”）是学院领导核心，按照《中国共产党普通高等学校基层组织工作条例》和有关规定，全面领导学院工作。党委书记主持学院党委全面工作，负责组织党委重要活动，协调党委领导班子成员工作，督促检查党委决议贯彻落实，主动协调党委与院长之间的工作关系，支持院长依法独立负责地行使职权。</w:t>
            </w:r>
          </w:p>
          <w:p w14:paraId="022140AB"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50BA8BE1"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sz w:val="28"/>
                <w:szCs w:val="28"/>
              </w:rPr>
              <w:t>第九条</w:t>
            </w:r>
            <w:r>
              <w:rPr>
                <w:rStyle w:val="apple-converted-space"/>
                <w:rFonts w:ascii="仿宋" w:eastAsia="仿宋" w:hAnsi="仿宋" w:cs="仿宋" w:hint="eastAsia"/>
                <w:sz w:val="28"/>
                <w:szCs w:val="28"/>
              </w:rPr>
              <w:t> </w:t>
            </w:r>
            <w:r>
              <w:rPr>
                <w:rFonts w:ascii="仿宋" w:eastAsia="仿宋" w:hAnsi="仿宋" w:cs="仿宋" w:hint="eastAsia"/>
                <w:sz w:val="28"/>
                <w:szCs w:val="28"/>
              </w:rPr>
              <w:t>中国共产党安徽林业职业技术学院委员会（简称“学院党委”）是学院领导核心，按照《中国共产党普通高等学校基层组织工作条例》和有关规定，全面领导学院工作。党委书记主持学院党委全面工作，负责组织党委重要活动，协调党委领导班子成员工作，督促检查党委决议贯彻落实，主动协调党委与院长之间的工作关系，</w:t>
            </w:r>
            <w:r>
              <w:rPr>
                <w:rFonts w:ascii="仿宋" w:eastAsia="仿宋" w:hAnsi="仿宋" w:cs="仿宋" w:hint="eastAsia"/>
                <w:color w:val="FF0000"/>
                <w:sz w:val="28"/>
                <w:szCs w:val="28"/>
                <w:u w:val="single"/>
              </w:rPr>
              <w:t>支持院长按照《中华人民共和国高等教育法》的规定积极主动、独立负责地开展工作，保证教学、科研、行政管理等各项任务的完成。</w:t>
            </w:r>
          </w:p>
          <w:p w14:paraId="1F951394"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2336" w:type="dxa"/>
          </w:tcPr>
          <w:p w14:paraId="351CE145" w14:textId="77777777" w:rsidR="00000000" w:rsidRDefault="00000000">
            <w:pPr>
              <w:pStyle w:val="a0"/>
              <w:spacing w:line="300" w:lineRule="exact"/>
              <w:ind w:firstLine="0"/>
              <w:rPr>
                <w:rFonts w:ascii="仿宋" w:eastAsia="仿宋" w:hAnsi="仿宋" w:cs="仿宋" w:hint="eastAsia"/>
                <w:sz w:val="28"/>
                <w:szCs w:val="28"/>
              </w:rPr>
            </w:pPr>
            <w:r>
              <w:rPr>
                <w:rFonts w:ascii="仿宋" w:eastAsia="仿宋" w:hAnsi="仿宋" w:cs="仿宋" w:hint="eastAsia"/>
                <w:sz w:val="28"/>
                <w:szCs w:val="28"/>
                <w:shd w:val="clear" w:color="auto" w:fill="FFFFFF"/>
              </w:rPr>
              <w:t>根据《安徽省教育厅关于切实做好公办高等学校章程修订工作的通知》（皖教秘政法〔2022〕29号）“二、修订要点”第三条、第六条、第七条修订。</w:t>
            </w:r>
          </w:p>
        </w:tc>
      </w:tr>
      <w:tr w:rsidR="00000000" w14:paraId="306FC24B" w14:textId="77777777">
        <w:trPr>
          <w:trHeight w:val="349"/>
        </w:trPr>
        <w:tc>
          <w:tcPr>
            <w:tcW w:w="5830" w:type="dxa"/>
            <w:vMerge w:val="restart"/>
          </w:tcPr>
          <w:p w14:paraId="4563B309"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第九条</w:t>
            </w:r>
            <w:r>
              <w:rPr>
                <w:rStyle w:val="apple-converted-space"/>
                <w:rFonts w:ascii="仿宋" w:eastAsia="仿宋" w:hAnsi="仿宋" w:cs="仿宋" w:hint="eastAsia"/>
                <w:sz w:val="28"/>
                <w:szCs w:val="28"/>
              </w:rPr>
              <w:t> </w:t>
            </w:r>
            <w:r>
              <w:rPr>
                <w:rFonts w:ascii="仿宋" w:eastAsia="仿宋" w:hAnsi="仿宋" w:cs="仿宋" w:hint="eastAsia"/>
                <w:sz w:val="28"/>
                <w:szCs w:val="28"/>
              </w:rPr>
              <w:t> 学院党委的主要职责是：</w:t>
            </w:r>
          </w:p>
          <w:p w14:paraId="1CD8388A"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(一)宣传和执行党的路线、方针、政策，坚持社会主义办学方向，带领和依靠全院师生员工推进学院科学发展，培养有理想、有道德、有文化、有纪律的社会主义事业建设者和可靠接班人；</w:t>
            </w:r>
          </w:p>
          <w:p w14:paraId="2DFDB890"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(二)按照党要管党、从严治党的方针，加强学院党组织的思想、组织、制度、作风建设和反腐倡廉建设，落实主体责任，充分发挥基层党组织的战斗堡垒作用和党员的先锋模范作用；</w:t>
            </w:r>
          </w:p>
          <w:p w14:paraId="799E2927"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(三)讨论决定学院的改革发展、稳定以及教学、科研、学科建设、后勤服务和学生管理</w:t>
            </w:r>
            <w:r>
              <w:rPr>
                <w:rFonts w:ascii="仿宋" w:eastAsia="仿宋" w:hAnsi="仿宋" w:cs="仿宋" w:hint="eastAsia"/>
                <w:sz w:val="28"/>
                <w:szCs w:val="28"/>
              </w:rPr>
              <w:lastRenderedPageBreak/>
              <w:t>等行政管理中的重大事项和基本管理制度；</w:t>
            </w:r>
          </w:p>
          <w:p w14:paraId="439DA9E4"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(四)领导学院的思想政治、民族团结、安全稳定和德育工作；</w:t>
            </w:r>
          </w:p>
          <w:p w14:paraId="128B58E3"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(五)讨论决定学院内部组织机构设置。按照干部管理权限，负责干部的推荐、选拔、教育、培养、考核、监督和任免；加强领导班子建设、干部队伍建设和人才队伍建设；</w:t>
            </w:r>
          </w:p>
          <w:p w14:paraId="06DDB3C4"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(六)领导学院的工会、共青团、学生会等群众组织和教职工代表大会；做好统一战线工作；</w:t>
            </w:r>
          </w:p>
          <w:p w14:paraId="02461BA2"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(七)法律、法规和上级组织规定的其他职责。</w:t>
            </w:r>
          </w:p>
          <w:p w14:paraId="569EB685"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学院党委会按照学院党委会议事规则讨论决定学院重大问题和重要事项。学院党委和行政对重大问题实行“集体领导、民主决策、个别酝酿、会议决定”的议事和决策基本制度。</w:t>
            </w:r>
          </w:p>
          <w:p w14:paraId="21CCEDA7"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p>
          <w:p w14:paraId="4DC5E846"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3C6C9FA5"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lastRenderedPageBreak/>
              <w:t>第十条</w:t>
            </w:r>
            <w:r>
              <w:rPr>
                <w:rStyle w:val="apple-converted-space"/>
                <w:rFonts w:ascii="仿宋" w:eastAsia="仿宋" w:hAnsi="仿宋" w:cs="仿宋" w:hint="eastAsia"/>
                <w:sz w:val="28"/>
                <w:szCs w:val="28"/>
              </w:rPr>
              <w:t> </w:t>
            </w:r>
            <w:r>
              <w:rPr>
                <w:rFonts w:ascii="仿宋" w:eastAsia="仿宋" w:hAnsi="仿宋" w:cs="仿宋" w:hint="eastAsia"/>
                <w:sz w:val="28"/>
                <w:szCs w:val="28"/>
              </w:rPr>
              <w:t>学院党委的主要职责是：</w:t>
            </w:r>
          </w:p>
          <w:p w14:paraId="2E354B18"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14:paraId="4D8E9C81"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14:paraId="7316D0F5"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lastRenderedPageBreak/>
              <w:t>（三）审议确定学校基本管理制度，讨论决定学校改革发展稳定以及教学、科研、行政管理中的重大事项。</w:t>
            </w:r>
          </w:p>
          <w:p w14:paraId="4D5B4DE0"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（四）讨论决定学院内部组织机构的设置及其负责人的人选。按照干部管理权限，负责干部的教育、培训、选拔、考核和监督。加强领导班子建设、干部队伍建设和人才队伍建设。</w:t>
            </w:r>
          </w:p>
          <w:p w14:paraId="42C7626A"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（五）按照党要管党、全面从严治党要求，加强学院党组织建设。落实基层党建工作责任制，发挥学校基层党组织战斗堡垒作用和党员先锋模范作用。</w:t>
            </w:r>
          </w:p>
          <w:p w14:paraId="761766C1"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（六）履行学院党风廉政建设主体责任，领导、支持内设纪检组织履行监督执纪问责职责，接受同级纪检组织和上级纪委监委及其派驻纪检监察机构的监督。</w:t>
            </w:r>
          </w:p>
          <w:p w14:paraId="7ACDE9AE"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（七）领导学院思想政治工作和德育工作，落实意识形态工作责任制，维护学校安全稳定，促进和谐校园建设。</w:t>
            </w:r>
          </w:p>
          <w:p w14:paraId="488AA3E2"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（八）领导学院群团组织、学术组织和教职工代表大会。</w:t>
            </w:r>
          </w:p>
          <w:p w14:paraId="09BDEFB2" w14:textId="77777777" w:rsidR="00000000" w:rsidRDefault="00000000">
            <w:pPr>
              <w:pStyle w:val="a5"/>
              <w:shd w:val="clear" w:color="auto" w:fill="FFFFFF"/>
              <w:spacing w:before="0" w:beforeAutospacing="0" w:after="0" w:afterAutospacing="0" w:line="300" w:lineRule="exact"/>
              <w:ind w:firstLineChars="200" w:firstLine="560"/>
              <w:rPr>
                <w:rFonts w:ascii="仿宋" w:eastAsia="仿宋" w:hAnsi="仿宋" w:cs="仿宋" w:hint="eastAsia"/>
                <w:sz w:val="28"/>
                <w:szCs w:val="28"/>
              </w:rPr>
            </w:pPr>
            <w:r>
              <w:rPr>
                <w:rFonts w:ascii="仿宋" w:eastAsia="仿宋" w:hAnsi="仿宋" w:cs="仿宋" w:hint="eastAsia"/>
                <w:color w:val="FF0000"/>
                <w:sz w:val="28"/>
                <w:szCs w:val="28"/>
                <w:u w:val="single"/>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w:t>
            </w:r>
            <w:r>
              <w:rPr>
                <w:rFonts w:ascii="仿宋" w:eastAsia="仿宋" w:hAnsi="仿宋" w:cs="仿宋" w:hint="eastAsia"/>
                <w:color w:val="FF0000"/>
                <w:sz w:val="28"/>
                <w:szCs w:val="28"/>
                <w:u w:val="single"/>
              </w:rPr>
              <w:lastRenderedPageBreak/>
              <w:t>法传教、渗透活动</w:t>
            </w:r>
            <w:r>
              <w:rPr>
                <w:rFonts w:ascii="仿宋" w:eastAsia="仿宋" w:hAnsi="仿宋" w:cs="仿宋" w:hint="eastAsia"/>
                <w:sz w:val="28"/>
                <w:szCs w:val="28"/>
              </w:rPr>
              <w:t>。</w:t>
            </w:r>
          </w:p>
          <w:p w14:paraId="56A123EE" w14:textId="77777777" w:rsidR="00000000" w:rsidRDefault="00000000">
            <w:pPr>
              <w:pStyle w:val="a5"/>
              <w:shd w:val="clear" w:color="auto" w:fill="FFFFFF"/>
              <w:spacing w:before="0" w:beforeAutospacing="0" w:after="0" w:afterAutospacing="0" w:line="300" w:lineRule="exact"/>
              <w:ind w:firstLineChars="200" w:firstLine="560"/>
              <w:rPr>
                <w:rFonts w:ascii="仿宋" w:eastAsia="仿宋" w:hAnsi="仿宋" w:cs="仿宋" w:hint="eastAsia"/>
                <w:sz w:val="28"/>
                <w:szCs w:val="28"/>
              </w:rPr>
            </w:pPr>
          </w:p>
        </w:tc>
        <w:tc>
          <w:tcPr>
            <w:tcW w:w="2336" w:type="dxa"/>
          </w:tcPr>
          <w:p w14:paraId="7EEC3800" w14:textId="77777777" w:rsidR="00000000" w:rsidRDefault="00000000">
            <w:pPr>
              <w:pStyle w:val="a0"/>
              <w:spacing w:line="300" w:lineRule="exact"/>
              <w:ind w:firstLine="0"/>
              <w:rPr>
                <w:rFonts w:ascii="仿宋" w:eastAsia="仿宋" w:hAnsi="仿宋" w:cs="仿宋" w:hint="eastAsia"/>
                <w:sz w:val="28"/>
                <w:szCs w:val="28"/>
              </w:rPr>
            </w:pPr>
            <w:r>
              <w:rPr>
                <w:rFonts w:ascii="仿宋" w:eastAsia="仿宋" w:hAnsi="仿宋" w:cs="仿宋" w:hint="eastAsia"/>
                <w:sz w:val="28"/>
                <w:szCs w:val="28"/>
              </w:rPr>
              <w:lastRenderedPageBreak/>
              <w:t>根据《中国共产党普通高等学校基层组织工作条例》（第三条、第十条）等修订</w:t>
            </w:r>
          </w:p>
          <w:p w14:paraId="472D5056" w14:textId="77777777" w:rsidR="00000000" w:rsidRDefault="00000000">
            <w:pPr>
              <w:pStyle w:val="a0"/>
              <w:spacing w:line="300" w:lineRule="exact"/>
              <w:ind w:firstLine="0"/>
              <w:rPr>
                <w:rFonts w:ascii="仿宋" w:eastAsia="仿宋" w:hAnsi="仿宋" w:cs="仿宋" w:hint="eastAsia"/>
                <w:sz w:val="28"/>
                <w:szCs w:val="28"/>
              </w:rPr>
            </w:pPr>
          </w:p>
        </w:tc>
      </w:tr>
      <w:tr w:rsidR="00000000" w14:paraId="4F389AEB" w14:textId="77777777">
        <w:trPr>
          <w:trHeight w:val="349"/>
        </w:trPr>
        <w:tc>
          <w:tcPr>
            <w:tcW w:w="5830" w:type="dxa"/>
            <w:vMerge/>
          </w:tcPr>
          <w:p w14:paraId="4A7D82EC"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4C14831B" w14:textId="77777777" w:rsidR="00000000" w:rsidRDefault="00000000">
            <w:pPr>
              <w:pStyle w:val="1"/>
              <w:spacing w:line="300" w:lineRule="exact"/>
              <w:ind w:firstLine="562"/>
              <w:rPr>
                <w:rFonts w:ascii="仿宋" w:eastAsia="仿宋" w:hAnsi="仿宋" w:cs="仿宋" w:hint="eastAsia"/>
                <w:b/>
              </w:rPr>
            </w:pPr>
            <w:r>
              <w:rPr>
                <w:rFonts w:ascii="仿宋" w:eastAsia="仿宋" w:hAnsi="仿宋" w:cs="仿宋" w:hint="eastAsia"/>
                <w:b/>
                <w:bCs/>
              </w:rPr>
              <w:t>第十一条</w:t>
            </w:r>
            <w:r>
              <w:rPr>
                <w:rFonts w:ascii="仿宋" w:eastAsia="仿宋" w:hAnsi="仿宋" w:cs="仿宋" w:hint="eastAsia"/>
                <w:color w:val="FF0000"/>
              </w:rPr>
              <w:t xml:space="preserve"> </w:t>
            </w:r>
            <w:r>
              <w:rPr>
                <w:rFonts w:ascii="仿宋" w:eastAsia="仿宋" w:hAnsi="仿宋" w:cs="仿宋" w:hint="eastAsia"/>
                <w:color w:val="FF0000"/>
                <w:kern w:val="0"/>
                <w:u w:val="single"/>
                <w:lang w:bidi="ar"/>
              </w:rPr>
              <w:t>学院党委由党员大会或者党员代表大会选举产生，每届任期5年。党委对党员大会或者党员代表大会负责并报告工作。</w:t>
            </w:r>
          </w:p>
        </w:tc>
        <w:tc>
          <w:tcPr>
            <w:tcW w:w="2336" w:type="dxa"/>
          </w:tcPr>
          <w:p w14:paraId="49F687D0" w14:textId="77777777" w:rsidR="00000000" w:rsidRDefault="00000000">
            <w:pPr>
              <w:pStyle w:val="a0"/>
              <w:spacing w:line="300" w:lineRule="exact"/>
              <w:ind w:firstLine="0"/>
              <w:rPr>
                <w:rFonts w:ascii="仿宋" w:eastAsia="仿宋" w:hAnsi="仿宋" w:cs="仿宋"/>
                <w:sz w:val="28"/>
                <w:szCs w:val="28"/>
              </w:rPr>
            </w:pPr>
            <w:r>
              <w:rPr>
                <w:rFonts w:ascii="仿宋" w:eastAsia="仿宋" w:hAnsi="仿宋" w:cs="仿宋" w:hint="eastAsia"/>
                <w:sz w:val="28"/>
                <w:szCs w:val="28"/>
              </w:rPr>
              <w:t>新增条款</w:t>
            </w:r>
          </w:p>
          <w:p w14:paraId="11C50AB6" w14:textId="77777777" w:rsidR="00000000" w:rsidRDefault="00000000">
            <w:pPr>
              <w:pStyle w:val="a0"/>
              <w:spacing w:line="300" w:lineRule="exact"/>
              <w:ind w:firstLine="0"/>
              <w:rPr>
                <w:rFonts w:ascii="仿宋" w:eastAsia="仿宋" w:hAnsi="仿宋" w:cs="仿宋" w:hint="eastAsia"/>
                <w:sz w:val="28"/>
                <w:szCs w:val="28"/>
              </w:rPr>
            </w:pPr>
            <w:r>
              <w:rPr>
                <w:rFonts w:ascii="仿宋" w:eastAsia="仿宋" w:hAnsi="仿宋" w:cs="仿宋" w:hint="eastAsia"/>
                <w:sz w:val="28"/>
                <w:szCs w:val="28"/>
              </w:rPr>
              <w:t>根据《中国共产党普通高等学校基层组织工作条例》（第五条）修订</w:t>
            </w:r>
          </w:p>
        </w:tc>
      </w:tr>
      <w:tr w:rsidR="00000000" w14:paraId="14BF5D92" w14:textId="77777777">
        <w:trPr>
          <w:trHeight w:val="349"/>
        </w:trPr>
        <w:tc>
          <w:tcPr>
            <w:tcW w:w="5830" w:type="dxa"/>
            <w:vMerge/>
          </w:tcPr>
          <w:p w14:paraId="499C090E"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02143635"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sz w:val="28"/>
                <w:szCs w:val="28"/>
              </w:rPr>
            </w:pPr>
            <w:r>
              <w:rPr>
                <w:rFonts w:ascii="仿宋" w:eastAsia="仿宋" w:hAnsi="仿宋" w:cs="仿宋" w:hint="eastAsia"/>
                <w:b/>
                <w:bCs/>
                <w:kern w:val="2"/>
                <w:sz w:val="28"/>
                <w:szCs w:val="28"/>
                <w:lang w:bidi="ar-SA"/>
              </w:rPr>
              <w:t>第十二条</w:t>
            </w:r>
            <w:r>
              <w:rPr>
                <w:rFonts w:ascii="仿宋" w:eastAsia="仿宋" w:hAnsi="仿宋" w:cs="仿宋" w:hint="eastAsia"/>
                <w:b/>
                <w:bCs/>
                <w:color w:val="FF0000"/>
                <w:kern w:val="2"/>
                <w:sz w:val="28"/>
                <w:szCs w:val="28"/>
                <w:lang w:bidi="ar-SA"/>
              </w:rPr>
              <w:t xml:space="preserve"> </w:t>
            </w:r>
            <w:r>
              <w:rPr>
                <w:rFonts w:ascii="仿宋" w:eastAsia="仿宋" w:hAnsi="仿宋" w:cs="仿宋" w:hint="eastAsia"/>
                <w:color w:val="FF0000"/>
                <w:kern w:val="2"/>
                <w:sz w:val="28"/>
                <w:szCs w:val="28"/>
                <w:u w:val="single"/>
                <w:lang w:bidi="ar-SA"/>
              </w:rPr>
              <w:t>学院党委实行民主集中制，健全集体领导和个人分工负责相结合的制度。凡属重大问题都应当按照</w:t>
            </w:r>
            <w:r>
              <w:rPr>
                <w:rFonts w:ascii="仿宋" w:eastAsia="仿宋" w:hAnsi="仿宋" w:cs="仿宋" w:hint="eastAsia"/>
                <w:kern w:val="2"/>
                <w:sz w:val="28"/>
                <w:szCs w:val="28"/>
                <w:lang w:bidi="ar-SA"/>
              </w:rPr>
              <w:t>“集体领导、民主集中、个别酝酿、会议决定”</w:t>
            </w:r>
            <w:r>
              <w:rPr>
                <w:rFonts w:ascii="仿宋" w:eastAsia="仿宋" w:hAnsi="仿宋" w:cs="仿宋" w:hint="eastAsia"/>
                <w:color w:val="FF0000"/>
                <w:kern w:val="2"/>
                <w:sz w:val="28"/>
                <w:szCs w:val="28"/>
                <w:u w:val="single"/>
                <w:lang w:bidi="ar-SA"/>
              </w:rPr>
              <w:t>的原则，由党委集体讨论，作出决定；党委成员应当根据集体的决定和分工，切实履行职责。</w:t>
            </w:r>
          </w:p>
        </w:tc>
        <w:tc>
          <w:tcPr>
            <w:tcW w:w="2336" w:type="dxa"/>
          </w:tcPr>
          <w:p w14:paraId="5C7033BE" w14:textId="77777777" w:rsidR="00000000" w:rsidRDefault="00000000">
            <w:pPr>
              <w:pStyle w:val="a0"/>
              <w:spacing w:line="300" w:lineRule="exact"/>
              <w:ind w:firstLine="0"/>
              <w:rPr>
                <w:rFonts w:ascii="仿宋" w:eastAsia="仿宋" w:hAnsi="仿宋" w:cs="仿宋" w:hint="eastAsia"/>
                <w:sz w:val="28"/>
                <w:szCs w:val="28"/>
              </w:rPr>
            </w:pPr>
            <w:r>
              <w:rPr>
                <w:rFonts w:ascii="仿宋" w:eastAsia="仿宋" w:hAnsi="仿宋" w:cs="仿宋" w:hint="eastAsia"/>
                <w:sz w:val="28"/>
                <w:szCs w:val="28"/>
              </w:rPr>
              <w:t>1.根据《中国共产党普通高等学校基层组织工作条例》（第三条）修订</w:t>
            </w:r>
          </w:p>
          <w:p w14:paraId="577DEB79" w14:textId="77777777" w:rsidR="00000000" w:rsidRDefault="00000000">
            <w:pPr>
              <w:pStyle w:val="a0"/>
              <w:spacing w:line="300" w:lineRule="exact"/>
              <w:ind w:firstLine="0"/>
              <w:rPr>
                <w:rFonts w:ascii="仿宋" w:eastAsia="仿宋" w:hAnsi="仿宋" w:cs="仿宋" w:hint="eastAsia"/>
                <w:sz w:val="28"/>
                <w:szCs w:val="28"/>
              </w:rPr>
            </w:pPr>
            <w:r>
              <w:rPr>
                <w:rFonts w:ascii="仿宋" w:eastAsia="仿宋" w:hAnsi="仿宋" w:cs="仿宋" w:hint="eastAsia"/>
                <w:sz w:val="28"/>
                <w:szCs w:val="28"/>
                <w:shd w:val="clear" w:color="auto" w:fill="FFFFFF"/>
              </w:rPr>
              <w:t>2.根据《安徽省教育厅关于切实做好公办高等学校章程修订工作的通知》（皖教秘政法〔2022〕29号）“二、修订要点”第五条修订。</w:t>
            </w:r>
          </w:p>
        </w:tc>
      </w:tr>
      <w:tr w:rsidR="00000000" w14:paraId="32446BE2" w14:textId="77777777">
        <w:trPr>
          <w:trHeight w:val="349"/>
        </w:trPr>
        <w:tc>
          <w:tcPr>
            <w:tcW w:w="5830" w:type="dxa"/>
          </w:tcPr>
          <w:p w14:paraId="0C757100"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第十条</w:t>
            </w:r>
            <w:r>
              <w:rPr>
                <w:rStyle w:val="apple-converted-space"/>
                <w:rFonts w:ascii="仿宋" w:eastAsia="仿宋" w:hAnsi="仿宋" w:cs="仿宋" w:hint="eastAsia"/>
                <w:sz w:val="28"/>
                <w:szCs w:val="28"/>
              </w:rPr>
              <w:t> </w:t>
            </w:r>
            <w:r>
              <w:rPr>
                <w:rFonts w:ascii="仿宋" w:eastAsia="仿宋" w:hAnsi="仿宋" w:cs="仿宋" w:hint="eastAsia"/>
                <w:sz w:val="28"/>
                <w:szCs w:val="28"/>
              </w:rPr>
              <w:t> 学院设院长1名，副院长1-3名。院长为学院的法定代表人，主持学院行政工作，接受上级机关和学院党委的领导，贯彻落实党的国家教育方针，组织实施党委的决议；全面负责学院的教育教学、科学研究和其他行政管理工作，向教职工代表大会报告工作。副院长协助院长工作。</w:t>
            </w:r>
          </w:p>
          <w:p w14:paraId="107CC101"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1D04F917"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lastRenderedPageBreak/>
              <w:t>第十三条</w:t>
            </w:r>
            <w:r>
              <w:rPr>
                <w:rStyle w:val="apple-converted-space"/>
                <w:rFonts w:ascii="仿宋" w:eastAsia="仿宋" w:hAnsi="仿宋" w:cs="仿宋" w:hint="eastAsia"/>
                <w:sz w:val="28"/>
                <w:szCs w:val="28"/>
              </w:rPr>
              <w:t> </w:t>
            </w:r>
            <w:r>
              <w:rPr>
                <w:rFonts w:ascii="仿宋" w:eastAsia="仿宋" w:hAnsi="仿宋" w:cs="仿宋" w:hint="eastAsia"/>
                <w:sz w:val="28"/>
                <w:szCs w:val="28"/>
              </w:rPr>
              <w:t>学院设院长1名，副院长1-3名。院长为学院的法定代表人，主持学院行政工作，接受上级机关和学院党委的领导，贯彻落实党的国家教育方针，组织实施党委的决议；全面负责学院的教育教学、科学研究和其他行政管理工作，向教职工代表大会报告工作。副院长协助院长工作。</w:t>
            </w:r>
          </w:p>
          <w:p w14:paraId="62D4A3E5"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12A07F68"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6CDB0D4D" w14:textId="77777777">
        <w:trPr>
          <w:trHeight w:val="349"/>
        </w:trPr>
        <w:tc>
          <w:tcPr>
            <w:tcW w:w="5830" w:type="dxa"/>
          </w:tcPr>
          <w:p w14:paraId="05EB924D"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第十一条</w:t>
            </w:r>
            <w:r>
              <w:rPr>
                <w:rStyle w:val="apple-converted-space"/>
                <w:rFonts w:ascii="仿宋" w:eastAsia="仿宋" w:hAnsi="仿宋" w:cs="仿宋" w:hint="eastAsia"/>
                <w:sz w:val="28"/>
                <w:szCs w:val="28"/>
              </w:rPr>
              <w:t> </w:t>
            </w:r>
            <w:r>
              <w:rPr>
                <w:rFonts w:ascii="仿宋" w:eastAsia="仿宋" w:hAnsi="仿宋" w:cs="仿宋" w:hint="eastAsia"/>
                <w:sz w:val="28"/>
                <w:szCs w:val="28"/>
              </w:rPr>
              <w:t> 院长的主要职责：</w:t>
            </w:r>
            <w:r>
              <w:rPr>
                <w:rStyle w:val="apple-converted-space"/>
                <w:rFonts w:ascii="仿宋" w:eastAsia="仿宋" w:hAnsi="仿宋" w:cs="仿宋" w:hint="eastAsia"/>
                <w:sz w:val="28"/>
                <w:szCs w:val="28"/>
              </w:rPr>
              <w:t> </w:t>
            </w:r>
            <w:r>
              <w:rPr>
                <w:rFonts w:ascii="仿宋" w:eastAsia="仿宋" w:hAnsi="仿宋" w:cs="仿宋" w:hint="eastAsia"/>
                <w:sz w:val="28"/>
                <w:szCs w:val="28"/>
              </w:rPr>
              <w:t> </w:t>
            </w:r>
          </w:p>
          <w:p w14:paraId="3958353E"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(一)组织编制学院的发展规划，建立和完善学院的各项规章制度，规范管理学院的教学、科研和其他行政工作;</w:t>
            </w:r>
          </w:p>
          <w:p w14:paraId="07FF57E1"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(二)组织拟订学院教学、科研和行政等内部组织机构设置方案，推行学院内部管理体制改革，建立科学规范的运行机制;</w:t>
            </w:r>
          </w:p>
          <w:p w14:paraId="69DB09BC"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(三)根据党管干部原则和有关决定，按照权限和程序代表学院任免(聘任、解聘)内部行政机构负责人；</w:t>
            </w:r>
          </w:p>
          <w:p w14:paraId="13115794"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(四)组织拟订内部津贴分配方案，决定对教职员工的晋升、奖励或者处分；</w:t>
            </w:r>
          </w:p>
          <w:p w14:paraId="1B5979EC"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五)主持拟定和严格执行内部财务制度和年度经费预算方案，监控财务收支状况，筹措办学经费；依法保护和管理学院资产，维护学院合法权益；提高非经营性资产的使用效益；组织实施学院建设项目和后勤服务工作；</w:t>
            </w:r>
          </w:p>
          <w:p w14:paraId="52A70C34"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(六)组织实施学院的教育教学活动，推进教育教学改革，优化教育结构和资源配置，提高学院教育教学质量和教育资源的使用效益；</w:t>
            </w:r>
          </w:p>
          <w:p w14:paraId="6D8C0CF1"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(七)组织开展专业建设、课程建设、实习实训基地建设和社会服务，与地方政府、企事业单位和其他社会组织进行多形式合作，为社会提供人才、智力服务，强化学院的社会服务功能；</w:t>
            </w:r>
            <w:r>
              <w:rPr>
                <w:rStyle w:val="apple-converted-space"/>
                <w:rFonts w:ascii="仿宋" w:eastAsia="仿宋" w:hAnsi="仿宋" w:cs="仿宋" w:hint="eastAsia"/>
                <w:sz w:val="28"/>
                <w:szCs w:val="28"/>
              </w:rPr>
              <w:t> </w:t>
            </w:r>
            <w:r>
              <w:rPr>
                <w:rFonts w:ascii="仿宋" w:eastAsia="仿宋" w:hAnsi="仿宋" w:cs="仿宋" w:hint="eastAsia"/>
                <w:sz w:val="28"/>
                <w:szCs w:val="28"/>
              </w:rPr>
              <w:t> </w:t>
            </w:r>
          </w:p>
          <w:p w14:paraId="30D96287"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(八)组织制定招生计划，指导招生及毕业</w:t>
            </w:r>
            <w:r>
              <w:rPr>
                <w:rFonts w:ascii="仿宋" w:eastAsia="仿宋" w:hAnsi="仿宋" w:cs="仿宋" w:hint="eastAsia"/>
                <w:sz w:val="28"/>
                <w:szCs w:val="28"/>
              </w:rPr>
              <w:lastRenderedPageBreak/>
              <w:t>生就业工作。组织对学生进行学籍管理，实施对学生的奖励或处分，向毕业生颁发学历证书；</w:t>
            </w:r>
            <w:r>
              <w:rPr>
                <w:rStyle w:val="apple-converted-space"/>
                <w:rFonts w:ascii="仿宋" w:eastAsia="仿宋" w:hAnsi="仿宋" w:cs="仿宋" w:hint="eastAsia"/>
                <w:sz w:val="28"/>
                <w:szCs w:val="28"/>
              </w:rPr>
              <w:t> </w:t>
            </w:r>
            <w:r>
              <w:rPr>
                <w:rFonts w:ascii="仿宋" w:eastAsia="仿宋" w:hAnsi="仿宋" w:cs="仿宋" w:hint="eastAsia"/>
                <w:sz w:val="28"/>
                <w:szCs w:val="28"/>
              </w:rPr>
              <w:t> </w:t>
            </w:r>
          </w:p>
          <w:p w14:paraId="1EA59AF4"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(九)组织开展对外交流与合作，代表学院对外签约、接受各种捐赠；</w:t>
            </w:r>
            <w:r>
              <w:rPr>
                <w:rStyle w:val="apple-converted-space"/>
                <w:rFonts w:ascii="仿宋" w:eastAsia="仿宋" w:hAnsi="仿宋" w:cs="仿宋" w:hint="eastAsia"/>
                <w:sz w:val="28"/>
                <w:szCs w:val="28"/>
              </w:rPr>
              <w:t> </w:t>
            </w:r>
            <w:r>
              <w:rPr>
                <w:rFonts w:ascii="仿宋" w:eastAsia="仿宋" w:hAnsi="仿宋" w:cs="仿宋" w:hint="eastAsia"/>
                <w:sz w:val="28"/>
                <w:szCs w:val="28"/>
              </w:rPr>
              <w:t> </w:t>
            </w:r>
          </w:p>
          <w:p w14:paraId="5236482C"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(十)</w:t>
            </w:r>
            <w:r>
              <w:rPr>
                <w:rStyle w:val="apple-converted-space"/>
                <w:rFonts w:ascii="仿宋" w:eastAsia="仿宋" w:hAnsi="仿宋" w:cs="仿宋" w:hint="eastAsia"/>
                <w:sz w:val="28"/>
                <w:szCs w:val="28"/>
              </w:rPr>
              <w:t> </w:t>
            </w:r>
            <w:r>
              <w:rPr>
                <w:rFonts w:ascii="仿宋" w:eastAsia="仿宋" w:hAnsi="仿宋" w:cs="仿宋" w:hint="eastAsia"/>
                <w:sz w:val="28"/>
                <w:szCs w:val="28"/>
              </w:rPr>
              <w:t>法律、法规和上级组织规定的其他职责。</w:t>
            </w:r>
          </w:p>
          <w:p w14:paraId="077BAF68"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2F04E014"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lastRenderedPageBreak/>
              <w:t>第十四条</w:t>
            </w:r>
            <w:r>
              <w:rPr>
                <w:rStyle w:val="apple-converted-space"/>
                <w:rFonts w:ascii="仿宋" w:eastAsia="仿宋" w:hAnsi="仿宋" w:cs="仿宋" w:hint="eastAsia"/>
                <w:sz w:val="28"/>
                <w:szCs w:val="28"/>
              </w:rPr>
              <w:t> </w:t>
            </w:r>
            <w:r>
              <w:rPr>
                <w:rFonts w:ascii="仿宋" w:eastAsia="仿宋" w:hAnsi="仿宋" w:cs="仿宋" w:hint="eastAsia"/>
                <w:sz w:val="28"/>
                <w:szCs w:val="28"/>
              </w:rPr>
              <w:t>院长的主要职责：</w:t>
            </w:r>
            <w:r>
              <w:rPr>
                <w:rStyle w:val="apple-converted-space"/>
                <w:rFonts w:ascii="仿宋" w:eastAsia="仿宋" w:hAnsi="仿宋" w:cs="仿宋" w:hint="eastAsia"/>
                <w:sz w:val="28"/>
                <w:szCs w:val="28"/>
              </w:rPr>
              <w:t> </w:t>
            </w:r>
            <w:r>
              <w:rPr>
                <w:rFonts w:ascii="仿宋" w:eastAsia="仿宋" w:hAnsi="仿宋" w:cs="仿宋" w:hint="eastAsia"/>
                <w:sz w:val="28"/>
                <w:szCs w:val="28"/>
              </w:rPr>
              <w:t> </w:t>
            </w:r>
          </w:p>
          <w:p w14:paraId="69153B0D"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（一）组织拟订和实施学院发展规划、基本管理制度、重要行政规章制度、重大教学科研改革措施、重要办学资源配置方案。组织制定和实施具体规章制度、年度工作计划。</w:t>
            </w:r>
          </w:p>
          <w:p w14:paraId="6E874F1E"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（二）组织拟订和实施学院内部组织机构的设置方案，按照国家法律和干部选拔任用工作有关规定，推荐副院长等人选，任免内部组织机构的负责人。</w:t>
            </w:r>
          </w:p>
          <w:p w14:paraId="57F3133B"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（三）组织开展思想品德教育，负责学生学籍管理并实施奖励或处分，开展招生和就业工作。</w:t>
            </w:r>
          </w:p>
          <w:p w14:paraId="2335967A"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（四）负责学科、专业建设，组织开展教学活动和科学研究，创新人才培养机制，提高人才培养质量，推进文化传承创新，服务国家和地方经济社会发展。</w:t>
            </w:r>
          </w:p>
          <w:p w14:paraId="59DA8A34"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（五）组织拟订和实施学校人才发展规划、重要人才政策和重大人才工程计划。负责教师队伍建设，依据有关规定聘任与解聘教师以及内部其他工作人员。</w:t>
            </w:r>
          </w:p>
          <w:p w14:paraId="2FF4DC76"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（六）组织拟订和实施学院重大基本建设、年度经费预算等方案，加强财务管理和审计监督，管理和保护学院资产；</w:t>
            </w:r>
          </w:p>
          <w:p w14:paraId="5FBA6019"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（七）做好学院安全稳定和后勤保障工作。</w:t>
            </w:r>
          </w:p>
          <w:p w14:paraId="0C0598FE"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（八）组织开展学院对外交流与合作，依法代表学校与各级政府、社会各界和境外机构</w:t>
            </w:r>
            <w:r>
              <w:rPr>
                <w:rFonts w:ascii="仿宋" w:eastAsia="仿宋" w:hAnsi="仿宋" w:cs="仿宋" w:hint="eastAsia"/>
                <w:color w:val="FF0000"/>
                <w:sz w:val="28"/>
                <w:szCs w:val="28"/>
                <w:u w:val="single"/>
              </w:rPr>
              <w:lastRenderedPageBreak/>
              <w:t>等签署合作协议，接受并合理使用社会捐赠。</w:t>
            </w:r>
          </w:p>
          <w:p w14:paraId="4DCB100E"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九）向党委报告重大决议执行情况，向教职工代表大会报告工作，组织处理教职工代表大会、学生代表大会、工会会员代表大会和团员代表大会有关行政工作的提案。支持学院各级党组织、民主党派基层组织、群众组织和学术组织开展工作。</w:t>
            </w:r>
          </w:p>
          <w:p w14:paraId="0233C361"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b/>
                <w:bCs/>
                <w:kern w:val="2"/>
                <w:sz w:val="28"/>
                <w:szCs w:val="28"/>
                <w:lang w:bidi="ar-SA"/>
              </w:rPr>
            </w:pPr>
            <w:r>
              <w:rPr>
                <w:rFonts w:ascii="仿宋" w:eastAsia="仿宋" w:hAnsi="仿宋" w:cs="仿宋" w:hint="eastAsia"/>
                <w:color w:val="FF0000"/>
                <w:sz w:val="28"/>
                <w:szCs w:val="28"/>
                <w:u w:val="single"/>
              </w:rPr>
              <w:t>（十）履行法律赋予和本章程规定的其他职责。</w:t>
            </w:r>
          </w:p>
        </w:tc>
        <w:tc>
          <w:tcPr>
            <w:tcW w:w="2336" w:type="dxa"/>
          </w:tcPr>
          <w:p w14:paraId="16DB0EFF" w14:textId="77777777" w:rsidR="00000000" w:rsidRDefault="00000000">
            <w:pPr>
              <w:pStyle w:val="a0"/>
              <w:spacing w:line="300" w:lineRule="exact"/>
              <w:ind w:firstLine="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根据实际情况修订</w:t>
            </w:r>
          </w:p>
        </w:tc>
      </w:tr>
      <w:tr w:rsidR="00000000" w14:paraId="0DDD816F" w14:textId="77777777">
        <w:trPr>
          <w:trHeight w:val="349"/>
        </w:trPr>
        <w:tc>
          <w:tcPr>
            <w:tcW w:w="5830" w:type="dxa"/>
          </w:tcPr>
          <w:p w14:paraId="2A9A2A73"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第十二条  中国共产党安徽林业职业技术学院纪律检查委员会是学院的党内监督机构，由学院党员大会选举产生，在学院党委领导和上级纪律检查机构指导、监督下，围绕学院中心工作，认真履行党风廉政建设监督责任，检查党的路线、方针、政策、决议及学院重大决策的执行情况，保障和促进学院各项事业健康发展。</w:t>
            </w:r>
          </w:p>
          <w:p w14:paraId="775B51C5"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第十三条</w:t>
            </w:r>
            <w:r>
              <w:rPr>
                <w:rStyle w:val="apple-converted-space"/>
                <w:rFonts w:ascii="仿宋" w:eastAsia="仿宋" w:hAnsi="仿宋" w:cs="仿宋" w:hint="eastAsia"/>
                <w:sz w:val="28"/>
                <w:szCs w:val="28"/>
              </w:rPr>
              <w:t> </w:t>
            </w:r>
            <w:r>
              <w:rPr>
                <w:rFonts w:ascii="仿宋" w:eastAsia="仿宋" w:hAnsi="仿宋" w:cs="仿宋" w:hint="eastAsia"/>
                <w:sz w:val="28"/>
                <w:szCs w:val="28"/>
              </w:rPr>
              <w:t> 学院纪委的主要职责：</w:t>
            </w:r>
            <w:r>
              <w:rPr>
                <w:rStyle w:val="apple-converted-space"/>
                <w:rFonts w:ascii="仿宋" w:eastAsia="仿宋" w:hAnsi="仿宋" w:cs="仿宋" w:hint="eastAsia"/>
                <w:sz w:val="28"/>
                <w:szCs w:val="28"/>
              </w:rPr>
              <w:t> </w:t>
            </w:r>
            <w:r>
              <w:rPr>
                <w:rFonts w:ascii="仿宋" w:eastAsia="仿宋" w:hAnsi="仿宋" w:cs="仿宋" w:hint="eastAsia"/>
                <w:sz w:val="28"/>
                <w:szCs w:val="28"/>
              </w:rPr>
              <w:t> </w:t>
            </w:r>
          </w:p>
          <w:p w14:paraId="055CE429"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(一)维护党的章程和其他党内法规，检查党的路线、方针、政策、决议及学院重大决策的执行情况，协助学院党委加强党风廉政建设，落实监督责任；</w:t>
            </w:r>
          </w:p>
          <w:p w14:paraId="57A9BA75"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(二)加强对党员领导干部行使权力的监督，受理党员的控告和申诉，保障党员权利；</w:t>
            </w:r>
            <w:r>
              <w:rPr>
                <w:rStyle w:val="apple-converted-space"/>
                <w:rFonts w:ascii="仿宋" w:eastAsia="仿宋" w:hAnsi="仿宋" w:cs="仿宋" w:hint="eastAsia"/>
                <w:sz w:val="28"/>
                <w:szCs w:val="28"/>
              </w:rPr>
              <w:t> </w:t>
            </w:r>
            <w:r>
              <w:rPr>
                <w:rFonts w:ascii="仿宋" w:eastAsia="仿宋" w:hAnsi="仿宋" w:cs="仿宋" w:hint="eastAsia"/>
                <w:sz w:val="28"/>
                <w:szCs w:val="28"/>
              </w:rPr>
              <w:t> </w:t>
            </w:r>
          </w:p>
          <w:p w14:paraId="2562F1DF"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(三)</w:t>
            </w:r>
            <w:r>
              <w:rPr>
                <w:rStyle w:val="apple-converted-space"/>
                <w:rFonts w:ascii="仿宋" w:eastAsia="仿宋" w:hAnsi="仿宋" w:cs="仿宋" w:hint="eastAsia"/>
                <w:sz w:val="28"/>
                <w:szCs w:val="28"/>
              </w:rPr>
              <w:t> </w:t>
            </w:r>
            <w:r>
              <w:rPr>
                <w:rFonts w:ascii="仿宋" w:eastAsia="仿宋" w:hAnsi="仿宋" w:cs="仿宋" w:hint="eastAsia"/>
                <w:sz w:val="28"/>
                <w:szCs w:val="28"/>
              </w:rPr>
              <w:t>组织协调反腐败工作，开展反腐倡廉教育和廉政文化建设；</w:t>
            </w:r>
            <w:r>
              <w:rPr>
                <w:rStyle w:val="apple-converted-space"/>
                <w:rFonts w:ascii="仿宋" w:eastAsia="仿宋" w:hAnsi="仿宋" w:cs="仿宋" w:hint="eastAsia"/>
                <w:sz w:val="28"/>
                <w:szCs w:val="28"/>
              </w:rPr>
              <w:t> </w:t>
            </w:r>
          </w:p>
        </w:tc>
        <w:tc>
          <w:tcPr>
            <w:tcW w:w="5832" w:type="dxa"/>
          </w:tcPr>
          <w:p w14:paraId="5FE5C9E8"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rPr>
            </w:pPr>
            <w:r>
              <w:rPr>
                <w:rFonts w:ascii="仿宋" w:eastAsia="仿宋" w:hAnsi="仿宋" w:cs="仿宋" w:hint="eastAsia"/>
                <w:sz w:val="28"/>
                <w:szCs w:val="28"/>
              </w:rPr>
              <w:t>第十五条</w:t>
            </w:r>
            <w:r>
              <w:rPr>
                <w:rStyle w:val="apple-converted-space"/>
                <w:rFonts w:ascii="仿宋" w:eastAsia="仿宋" w:hAnsi="仿宋" w:cs="仿宋" w:hint="eastAsia"/>
                <w:sz w:val="28"/>
                <w:szCs w:val="28"/>
              </w:rPr>
              <w:t> </w:t>
            </w:r>
            <w:r>
              <w:rPr>
                <w:rFonts w:ascii="仿宋" w:eastAsia="仿宋" w:hAnsi="仿宋" w:cs="仿宋" w:hint="eastAsia"/>
                <w:sz w:val="28"/>
                <w:szCs w:val="28"/>
              </w:rPr>
              <w:t>中国共产党安徽林业职业技术学院纪律检查委员会是学院的党内监督专责机构，由学院党员大会选举产生，</w:t>
            </w:r>
            <w:r>
              <w:rPr>
                <w:rFonts w:ascii="仿宋" w:eastAsia="仿宋" w:hAnsi="仿宋" w:cs="仿宋" w:hint="eastAsia"/>
                <w:color w:val="FF0000"/>
                <w:sz w:val="28"/>
                <w:szCs w:val="28"/>
                <w:u w:val="single"/>
              </w:rPr>
              <w:t>在同级党委和上级纪委双重领导下进行工作，履行监督执纪问责职责。主要任务是：</w:t>
            </w:r>
          </w:p>
          <w:p w14:paraId="0D7FB794"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（一）维护党章和其他党内法规，检查党的路线方针政策和决议的执行情况，协助高校党委推进全面从严治党、加强党风建设和组织协调反腐败工作；</w:t>
            </w:r>
          </w:p>
          <w:p w14:paraId="77B26AA0"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（二）经常对党员进行遵守纪律的教育，作出关于维护党纪的决定；</w:t>
            </w:r>
          </w:p>
          <w:p w14:paraId="12B16F5E"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（三）对党的组织和党员领导干部履行职责、行使权力进行监督，受理处置党员群众检举举报，开展谈话提醒、约谈函询；</w:t>
            </w:r>
          </w:p>
          <w:p w14:paraId="3C0A2AB6"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（四）检查和处理党的组织和党员违反党章和其他党内法规的比较重要或者复杂的案件，决定或者取消对这些案件中的党员的处分；进行问责或者提出责任追究的建议；</w:t>
            </w:r>
          </w:p>
          <w:p w14:paraId="6D155F7B"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color w:val="FF0000"/>
                <w:sz w:val="28"/>
                <w:szCs w:val="28"/>
                <w:u w:val="single"/>
              </w:rPr>
              <w:lastRenderedPageBreak/>
              <w:t>（五）受理党员的控告和申诉，保障党员权利不受侵犯。</w:t>
            </w:r>
          </w:p>
          <w:p w14:paraId="67FCE9F1"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6CA7B0EB" w14:textId="77777777" w:rsidR="00000000" w:rsidRDefault="00000000">
            <w:pPr>
              <w:pStyle w:val="a0"/>
              <w:spacing w:line="300" w:lineRule="exact"/>
              <w:ind w:firstLine="0"/>
              <w:rPr>
                <w:rFonts w:ascii="仿宋" w:eastAsia="仿宋" w:hAnsi="仿宋" w:cs="仿宋" w:hint="eastAsia"/>
                <w:sz w:val="28"/>
                <w:szCs w:val="28"/>
              </w:rPr>
            </w:pPr>
            <w:r>
              <w:rPr>
                <w:rFonts w:ascii="仿宋" w:eastAsia="仿宋" w:hAnsi="仿宋" w:cs="仿宋" w:hint="eastAsia"/>
                <w:sz w:val="28"/>
                <w:szCs w:val="28"/>
              </w:rPr>
              <w:lastRenderedPageBreak/>
              <w:t>1.《中国共产党普通高等学校基层组织工作条例》（第十四条、第十六条）进行修订。</w:t>
            </w:r>
          </w:p>
          <w:p w14:paraId="783B1690"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2.根据《安徽省教育厅关于切实做好公办高等学校章程修订工作的通知》（皖教秘政法〔2022〕29号）“二、修订要点”第十三条修订。</w:t>
            </w:r>
          </w:p>
        </w:tc>
      </w:tr>
      <w:tr w:rsidR="00000000" w14:paraId="105DA9C8" w14:textId="77777777">
        <w:trPr>
          <w:trHeight w:val="349"/>
        </w:trPr>
        <w:tc>
          <w:tcPr>
            <w:tcW w:w="5830" w:type="dxa"/>
          </w:tcPr>
          <w:p w14:paraId="05BB4131"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 第十四条  学院根据实际需要和精简、效能的原则，采取联合设置机构的做法，设置和调整学院行政、教辅等部门和后勤服务机构。各部门根据学院规定履行职责。</w:t>
            </w:r>
          </w:p>
          <w:p w14:paraId="7BC09B50"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b/>
                <w:sz w:val="28"/>
                <w:szCs w:val="28"/>
              </w:rPr>
            </w:pPr>
          </w:p>
        </w:tc>
        <w:tc>
          <w:tcPr>
            <w:tcW w:w="5832" w:type="dxa"/>
          </w:tcPr>
          <w:p w14:paraId="271333D7"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b/>
                <w:bCs/>
                <w:kern w:val="2"/>
                <w:sz w:val="28"/>
                <w:szCs w:val="28"/>
                <w:lang w:bidi="ar-SA"/>
              </w:rPr>
            </w:pPr>
            <w:r>
              <w:rPr>
                <w:rFonts w:ascii="仿宋" w:eastAsia="仿宋" w:hAnsi="仿宋" w:cs="仿宋" w:hint="eastAsia"/>
                <w:sz w:val="28"/>
                <w:szCs w:val="28"/>
              </w:rPr>
              <w:t>第十六条  学院根据实际需要和精简、效能的原则，采取联合设置机构的做法，设置和调整学院行政、教辅等部门和后勤服务机构。各部门根据学院规定履行职责。</w:t>
            </w:r>
          </w:p>
        </w:tc>
        <w:tc>
          <w:tcPr>
            <w:tcW w:w="2336" w:type="dxa"/>
          </w:tcPr>
          <w:p w14:paraId="26B8889D"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5486C66D" w14:textId="77777777">
        <w:trPr>
          <w:trHeight w:val="349"/>
        </w:trPr>
        <w:tc>
          <w:tcPr>
            <w:tcW w:w="5830" w:type="dxa"/>
          </w:tcPr>
          <w:p w14:paraId="744720B7"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第十五条</w:t>
            </w:r>
            <w:r>
              <w:rPr>
                <w:rStyle w:val="apple-converted-space"/>
                <w:rFonts w:ascii="仿宋" w:eastAsia="仿宋" w:hAnsi="仿宋" w:cs="仿宋" w:hint="eastAsia"/>
                <w:sz w:val="28"/>
                <w:szCs w:val="28"/>
              </w:rPr>
              <w:t> </w:t>
            </w:r>
            <w:r>
              <w:rPr>
                <w:rFonts w:ascii="仿宋" w:eastAsia="仿宋" w:hAnsi="仿宋" w:cs="仿宋" w:hint="eastAsia"/>
                <w:sz w:val="28"/>
                <w:szCs w:val="28"/>
              </w:rPr>
              <w:t> 系部是学院开展人才培养、学科建设、社会服务、科学研究的基层组织机构，由学院依其职能赋予相关的职责和职权。系部其他组织，根据有关规定和学院授权，承担相应的管理职能和职责。</w:t>
            </w:r>
          </w:p>
          <w:p w14:paraId="67BEFC1F"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24DB23FB"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第十七条</w:t>
            </w:r>
            <w:r>
              <w:rPr>
                <w:rStyle w:val="apple-converted-space"/>
                <w:rFonts w:ascii="仿宋" w:eastAsia="仿宋" w:hAnsi="仿宋" w:cs="仿宋" w:hint="eastAsia"/>
                <w:sz w:val="28"/>
                <w:szCs w:val="28"/>
              </w:rPr>
              <w:t> </w:t>
            </w:r>
            <w:r>
              <w:rPr>
                <w:rFonts w:ascii="仿宋" w:eastAsia="仿宋" w:hAnsi="仿宋" w:cs="仿宋" w:hint="eastAsia"/>
                <w:sz w:val="28"/>
                <w:szCs w:val="28"/>
              </w:rPr>
              <w:t> 系部是学院开展人才培养、学科建设、社会服务、科学研究的基层组织机构，由学院依其职能赋予相关的职责和职权。系部其他组织，根据有关规定和学院授权，承担相应的管理职能和职责。</w:t>
            </w:r>
          </w:p>
          <w:p w14:paraId="06000B2F"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4AB9C9FD"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0374804A" w14:textId="77777777">
        <w:trPr>
          <w:trHeight w:val="349"/>
        </w:trPr>
        <w:tc>
          <w:tcPr>
            <w:tcW w:w="5830" w:type="dxa"/>
          </w:tcPr>
          <w:p w14:paraId="5177236E"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第十六条</w:t>
            </w:r>
            <w:r>
              <w:rPr>
                <w:rStyle w:val="apple-converted-space"/>
                <w:rFonts w:ascii="仿宋" w:eastAsia="仿宋" w:hAnsi="仿宋" w:cs="仿宋" w:hint="eastAsia"/>
                <w:sz w:val="28"/>
                <w:szCs w:val="28"/>
              </w:rPr>
              <w:t> </w:t>
            </w:r>
            <w:r>
              <w:rPr>
                <w:rFonts w:ascii="仿宋" w:eastAsia="仿宋" w:hAnsi="仿宋" w:cs="仿宋" w:hint="eastAsia"/>
                <w:sz w:val="28"/>
                <w:szCs w:val="28"/>
              </w:rPr>
              <w:t> 学院设立安徽林业职业技术学院学术委员会（简称“学院学术委员会”）、安徽林业职业技术学院高校教师系列中级职务评审委员会（简称“学院中级职务评审委员会”）等工作委员会。</w:t>
            </w:r>
          </w:p>
          <w:p w14:paraId="62971903"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学院学术委员会的主要职责：</w:t>
            </w:r>
          </w:p>
          <w:p w14:paraId="59A77110"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(一)咨询和审议学院的教学和科研事业发展规划，对学院的教育事业发展规划和科学研究的重大问题提出建议或评议性意见。</w:t>
            </w:r>
          </w:p>
          <w:p w14:paraId="07A95F03"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(二)咨询、评审学院教学和科研成果、项目，组织评价、鉴定教学和科研成果的学术水平、学术价值。受理有关学院知识产权纠纷的学术评议、审议事项。</w:t>
            </w:r>
          </w:p>
          <w:p w14:paraId="07AEB4A9"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lastRenderedPageBreak/>
              <w:t>(三)咨询和审议师资队伍建设规划及高层次人才引进计划；选拔、推荐学科带头人和骨干教师。</w:t>
            </w:r>
          </w:p>
          <w:p w14:paraId="54555E35"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(四)审议学院学科、专业的设置和教学、科研计划方案。</w:t>
            </w:r>
          </w:p>
          <w:p w14:paraId="6A0BF48A"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(五)负责对申报技术职称人员科研学术水平评价、认定。</w:t>
            </w:r>
          </w:p>
          <w:p w14:paraId="67B13171"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(六)积极组织参加国内和国际学术活动，加强同国内外学术团体和教育科技界同行的联系。</w:t>
            </w:r>
          </w:p>
          <w:p w14:paraId="13C297B1"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(七)指导、组织学院学术交流活动。</w:t>
            </w:r>
          </w:p>
          <w:p w14:paraId="2B421A66"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(八)完成领导委托的其他学术任务。</w:t>
            </w:r>
          </w:p>
          <w:p w14:paraId="21FB7E44"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学院中级职务评审评委会的主要职责：</w:t>
            </w:r>
          </w:p>
          <w:p w14:paraId="4827CDEB"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按照国家和我省有关专业技术资格评审的政策，依据我省和我院制定的评审条件，仔细审核申报对象的材料，对申报人员的水平、能力、业绩等进行评价，确定其是否具备专业技术资格。评委会负责解释评审结果，并承担相应的责任。</w:t>
            </w:r>
          </w:p>
          <w:p w14:paraId="3A139AB2"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p w14:paraId="1D226ED7"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4D02EF38"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lastRenderedPageBreak/>
              <w:t>第十八条</w:t>
            </w:r>
            <w:r>
              <w:rPr>
                <w:rStyle w:val="apple-converted-space"/>
                <w:rFonts w:ascii="仿宋" w:eastAsia="仿宋" w:hAnsi="仿宋" w:cs="仿宋" w:hint="eastAsia"/>
                <w:sz w:val="28"/>
                <w:szCs w:val="28"/>
              </w:rPr>
              <w:t> </w:t>
            </w:r>
            <w:r>
              <w:rPr>
                <w:rFonts w:ascii="仿宋" w:eastAsia="仿宋" w:hAnsi="仿宋" w:cs="仿宋" w:hint="eastAsia"/>
                <w:sz w:val="28"/>
                <w:szCs w:val="28"/>
              </w:rPr>
              <w:t>学院设立安徽林业职业技术学院学术委员会（简称“学院学术委员会”）</w:t>
            </w:r>
          </w:p>
          <w:p w14:paraId="04A00B44"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学院学术委员会的主要职责：</w:t>
            </w:r>
          </w:p>
          <w:p w14:paraId="0ADCF3F7"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（一）咨询和审议学院的教学和科研事业发展规划，对学院的教育事业发展规划和科学研究的重大问题提出建议或评议性意见。</w:t>
            </w:r>
          </w:p>
          <w:p w14:paraId="5988106A"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（二）咨询和评审学院教学和科研成果、项目，组织评价和鉴定教学和科研成果的学术水平和学术价值。受理有关学院知识产权纠纷的学术评议、审议事项。</w:t>
            </w:r>
          </w:p>
          <w:p w14:paraId="53EA8980"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（三）咨询和审议师资队伍建设规划及高层次人才引进计划；选拔、推荐学科带头人和骨干教师。</w:t>
            </w:r>
          </w:p>
          <w:p w14:paraId="67A9C8EB"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lastRenderedPageBreak/>
              <w:t>（四）审议学院教师职务聘任的学术标准及办法。</w:t>
            </w:r>
          </w:p>
          <w:p w14:paraId="778DBBE8"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（五）审议学院学科、专业的设置和教学、科研计划方案。</w:t>
            </w:r>
          </w:p>
          <w:p w14:paraId="136E99A3"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（六）负责对申报技术职称人员科研学术水平评价、认定。</w:t>
            </w:r>
          </w:p>
          <w:p w14:paraId="1508BA7D"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（七）积极组织参加国内和国际学术活动，加强同国内外学术团体和教育科技界同行的联系。</w:t>
            </w:r>
          </w:p>
          <w:p w14:paraId="0AE710B3"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（八）指导、组织学院学术交流活动。</w:t>
            </w:r>
          </w:p>
          <w:p w14:paraId="5D785AD9"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（九）完成领导委托的其他学术任务。</w:t>
            </w:r>
          </w:p>
          <w:p w14:paraId="6D421D08"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p w14:paraId="1C60B2D2"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44B8DFF5" w14:textId="77777777" w:rsidR="00000000" w:rsidRDefault="00000000">
            <w:pPr>
              <w:pStyle w:val="a0"/>
              <w:spacing w:line="300" w:lineRule="exact"/>
              <w:ind w:firstLine="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lastRenderedPageBreak/>
              <w:t>根据《安徽林业职业技术学院学术委员会章程》修订</w:t>
            </w:r>
          </w:p>
        </w:tc>
      </w:tr>
      <w:tr w:rsidR="00000000" w14:paraId="4FB3059C" w14:textId="77777777">
        <w:trPr>
          <w:trHeight w:val="349"/>
        </w:trPr>
        <w:tc>
          <w:tcPr>
            <w:tcW w:w="5830" w:type="dxa"/>
          </w:tcPr>
          <w:p w14:paraId="276A58E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第十七条  安徽林业职业技术学院教职工代表大会（简称“学院教代会”）是教职工依法行使权利，参与学院民主管理和监督的重要组织形式。</w:t>
            </w:r>
          </w:p>
          <w:p w14:paraId="35E1240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学院教代会在本院范围内行使下列职权：</w:t>
            </w:r>
          </w:p>
          <w:p w14:paraId="192F19E6"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（一）听取学院章程草案的制定和修订情</w:t>
            </w:r>
            <w:r>
              <w:rPr>
                <w:rFonts w:ascii="仿宋" w:eastAsia="仿宋" w:hAnsi="仿宋" w:cs="仿宋" w:hint="eastAsia"/>
                <w:sz w:val="28"/>
                <w:szCs w:val="28"/>
              </w:rPr>
              <w:lastRenderedPageBreak/>
              <w:t>况报告，提出修改意见和建议。</w:t>
            </w:r>
          </w:p>
          <w:p w14:paraId="3F0156BC"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（二）听取学院发展规划、教职工队伍建设、教育教学改革、校园建设以及其他重大改革和重大问题解决方案的报告，提出意见和建议。</w:t>
            </w:r>
          </w:p>
          <w:p w14:paraId="31693D6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（三）听取学院年度工作、财务工作报告以及其他专项工作报告，提出意见和建议。</w:t>
            </w:r>
          </w:p>
          <w:p w14:paraId="2D651007"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（四）讨论通过学院提出的与教职工利益直接相关的福利、院内分配实施方案以及相应的教职工聘任、考核、奖惩办法。</w:t>
            </w:r>
          </w:p>
          <w:p w14:paraId="1924A93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（五）审议学院上一届（次）教代会提案的办理情况报告。</w:t>
            </w:r>
          </w:p>
          <w:p w14:paraId="2E7BB60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（六）按照有关工作规定和安排评议学院领导干部。</w:t>
            </w:r>
          </w:p>
          <w:p w14:paraId="5B034D10"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（七）通过多种方式对学院工作提出意见和建议，监督学院章程、规章制度和决策的落实，提出整改意见和建议。</w:t>
            </w:r>
          </w:p>
          <w:p w14:paraId="28B037D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（八）其他需要提交教代会讨论的事项。</w:t>
            </w:r>
          </w:p>
          <w:p w14:paraId="0B5A91C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教职工代表大会的意见和建议，以会议决议的方式做出。</w:t>
            </w:r>
          </w:p>
          <w:p w14:paraId="2C96C633"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2F3E5CA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第十九条  安徽林业职业技术学院教职工代表大会（简称“学院教代会”）是教职工依法行使权利，参与学院民主管理和监督的重要组织形式。</w:t>
            </w:r>
          </w:p>
          <w:p w14:paraId="06747EFC"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学院教代会在本院范围内行使下列职权：</w:t>
            </w:r>
          </w:p>
          <w:p w14:paraId="3E382BA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（一）听取学院章程草案的制定和修订情</w:t>
            </w:r>
            <w:r>
              <w:rPr>
                <w:rFonts w:ascii="仿宋" w:eastAsia="仿宋" w:hAnsi="仿宋" w:cs="仿宋" w:hint="eastAsia"/>
                <w:sz w:val="28"/>
                <w:szCs w:val="28"/>
              </w:rPr>
              <w:lastRenderedPageBreak/>
              <w:t>况报告，提出修改意见和建议。</w:t>
            </w:r>
          </w:p>
          <w:p w14:paraId="0BEEFEDC"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（二）听取学院发展规划、教职工队伍建设、教育教学改革、校园建设以及其他重大改革和重大问题解决方案的报告，提出意见和建议。</w:t>
            </w:r>
          </w:p>
          <w:p w14:paraId="6AB3EDF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（三）听取学院年度工作、财务工作报告以及其他专项工作报告，提出意见和建议。</w:t>
            </w:r>
          </w:p>
          <w:p w14:paraId="13BC6DAE"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（四）讨论通过学院提出的与教职工利益直接相关的福利、院内分配实施方案以及相应的教职工聘任、考核、奖惩办法。</w:t>
            </w:r>
          </w:p>
          <w:p w14:paraId="3EC85CFD"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（五）审议学院上一届（次）教代会提案的办理情况报告。</w:t>
            </w:r>
          </w:p>
          <w:p w14:paraId="27A4394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（六）按照有关工作规定和安排评议学院领导干部。</w:t>
            </w:r>
          </w:p>
          <w:p w14:paraId="6235B9FF"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（七）通过多种方式对学院工作提出意见和建议，监督学院章程、规章制度和决策的落实，提出整改意见和建议。</w:t>
            </w:r>
          </w:p>
          <w:p w14:paraId="422D52BD"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（八）其他需要提交教代会讨论的事项。</w:t>
            </w:r>
          </w:p>
          <w:p w14:paraId="5FCBF41A"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教职工代表大会的意见和建议，以会议决议的方式做出。</w:t>
            </w:r>
          </w:p>
          <w:p w14:paraId="2E606250"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42A85ADF"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0B1821F7" w14:textId="77777777">
        <w:trPr>
          <w:trHeight w:val="349"/>
        </w:trPr>
        <w:tc>
          <w:tcPr>
            <w:tcW w:w="5830" w:type="dxa"/>
          </w:tcPr>
          <w:p w14:paraId="21EB216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第十八条  中国教育工会安徽林业职业技术学院委员会（简称“学院工会”）是教职工自愿参加的群众组织，受学院党委和上级工会领导，按照《中华人民共和国工会法中国工会章程》和有关规定开展工作，履行职责。教代会闭会期间，由院工会负责日常工作。</w:t>
            </w:r>
          </w:p>
          <w:p w14:paraId="546CCC7F"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6CEE15CD"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color w:val="FF0000"/>
                <w:sz w:val="28"/>
                <w:szCs w:val="28"/>
                <w:u w:val="single"/>
              </w:rPr>
            </w:pPr>
            <w:r>
              <w:rPr>
                <w:rFonts w:ascii="仿宋" w:eastAsia="仿宋" w:hAnsi="仿宋" w:cs="仿宋" w:hint="eastAsia"/>
                <w:sz w:val="28"/>
                <w:szCs w:val="28"/>
              </w:rPr>
              <w:lastRenderedPageBreak/>
              <w:t xml:space="preserve">第二十条  </w:t>
            </w:r>
            <w:r>
              <w:rPr>
                <w:rFonts w:ascii="仿宋" w:eastAsia="仿宋" w:hAnsi="仿宋" w:cs="仿宋" w:hint="eastAsia"/>
                <w:color w:val="FF0000"/>
                <w:sz w:val="28"/>
                <w:szCs w:val="28"/>
                <w:u w:val="single"/>
              </w:rPr>
              <w:t>工会是学院党委和上级工会组织领导下的教职工自愿参加的群众性组织，是学院民主管理的重要组织形式，是党联系广大教职工的桥梁和纽带，是会员和教职工利益的代表，是教职工代表大会的工作机构。依照《中华人民共和国工会法》和《中国工会章程》开</w:t>
            </w:r>
            <w:r>
              <w:rPr>
                <w:rFonts w:ascii="仿宋" w:eastAsia="仿宋" w:hAnsi="仿宋" w:cs="仿宋" w:hint="eastAsia"/>
                <w:color w:val="FF0000"/>
                <w:sz w:val="28"/>
                <w:szCs w:val="28"/>
                <w:u w:val="single"/>
              </w:rPr>
              <w:lastRenderedPageBreak/>
              <w:t>展工作，履行工会职责。工会是学院教职工代表大会的工作机构，负责教职工代表大会闭会期间的日常工作。</w:t>
            </w:r>
          </w:p>
          <w:p w14:paraId="04C7485F"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6C301164"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lastRenderedPageBreak/>
              <w:t>根据《中国工会章程》、《中华人民共和国工会法》修订。</w:t>
            </w:r>
          </w:p>
        </w:tc>
      </w:tr>
      <w:tr w:rsidR="00000000" w14:paraId="58324CBD" w14:textId="77777777">
        <w:trPr>
          <w:trHeight w:val="349"/>
        </w:trPr>
        <w:tc>
          <w:tcPr>
            <w:tcW w:w="5830" w:type="dxa"/>
          </w:tcPr>
          <w:p w14:paraId="37DBC54A"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第十九条  中国共产主义青年团安徽林业职业技术学院委员会（简称“学院团委”）在学院党委和上级团组织的领导下，按照《中国共产主义青年团章程》开展活动，在思想政治教育、校园文化建设、志愿服务活动、学生素质能力提高、学生合法权益维护等方面发挥组织、引领和指导服务作用。</w:t>
            </w:r>
          </w:p>
          <w:p w14:paraId="052C8972"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18A17A90"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b/>
                <w:bCs/>
                <w:kern w:val="2"/>
                <w:sz w:val="28"/>
                <w:szCs w:val="28"/>
                <w:lang w:bidi="ar-SA"/>
              </w:rPr>
            </w:pPr>
            <w:r>
              <w:rPr>
                <w:rFonts w:ascii="仿宋" w:eastAsia="仿宋" w:hAnsi="仿宋" w:cs="仿宋" w:hint="eastAsia"/>
                <w:color w:val="FF0000"/>
                <w:sz w:val="28"/>
                <w:szCs w:val="28"/>
                <w:u w:val="single"/>
              </w:rPr>
              <w:t>第二十一条  中国共产主义青年团安徽职业技术学院委员会（简称“学校团委”）是中国共产党领导的先进青年的群众组织，是广大青年在实践中学习中国特色社会主义和共产主义的学校，是中国共产党的助手和后备军。在学院党委和上级团委的领导下，依据《中国共产主义青年团章程》开展工作，履行职责。</w:t>
            </w:r>
          </w:p>
        </w:tc>
        <w:tc>
          <w:tcPr>
            <w:tcW w:w="2336" w:type="dxa"/>
          </w:tcPr>
          <w:p w14:paraId="05E796DF"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根据《中国共产主义青年团章程》进行修订。</w:t>
            </w:r>
          </w:p>
          <w:p w14:paraId="2093911A"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4587EA59" w14:textId="77777777">
        <w:trPr>
          <w:trHeight w:val="349"/>
        </w:trPr>
        <w:tc>
          <w:tcPr>
            <w:tcW w:w="5830" w:type="dxa"/>
          </w:tcPr>
          <w:p w14:paraId="1CB6D4A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第二十条  安徽林业职业技术学院学生会及各系学生分会是学生自治组织，在学院团委指导下，按照其章程开展活动，参与维护学生合法权益。</w:t>
            </w:r>
          </w:p>
          <w:p w14:paraId="2D085339"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336D7BAA"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hint="eastAsia"/>
                <w:sz w:val="28"/>
                <w:szCs w:val="28"/>
              </w:rPr>
            </w:pPr>
            <w:r>
              <w:rPr>
                <w:rFonts w:ascii="仿宋" w:eastAsia="仿宋" w:hAnsi="仿宋" w:cs="仿宋" w:hint="eastAsia"/>
                <w:sz w:val="28"/>
                <w:szCs w:val="28"/>
              </w:rPr>
              <w:t xml:space="preserve">第二十二条 </w:t>
            </w:r>
            <w:r>
              <w:rPr>
                <w:rFonts w:ascii="仿宋" w:eastAsia="仿宋" w:hAnsi="仿宋" w:cs="仿宋" w:hint="eastAsia"/>
                <w:color w:val="FF0000"/>
                <w:sz w:val="28"/>
                <w:szCs w:val="28"/>
                <w:u w:val="single"/>
              </w:rPr>
              <w:t>安徽林业职业技术学院学生会组织是党领导下的主要学生组织，是学院联系广大同学的桥梁和纽带，在学院党委、团委和地方学联组织指导下，依照法律、学校规章制度和学院章程开展工作。学生代表大会是广大同学依法依规行使民主权利、参与学院治理的机构，每年须召开1次。按照《普通高等学校学生（研究生）代表大会工作规定》等相关规定执行。</w:t>
            </w:r>
          </w:p>
          <w:p w14:paraId="0A2DE6F4"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1E01C8FA"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Style w:val="a7"/>
                <w:rFonts w:ascii="仿宋" w:eastAsia="仿宋" w:hAnsi="仿宋" w:cs="仿宋" w:hint="eastAsia"/>
                <w:b w:val="0"/>
                <w:sz w:val="28"/>
                <w:szCs w:val="28"/>
              </w:rPr>
              <w:t>根据《普通高等学校学生（研究生）代表大会工作规定》修订。</w:t>
            </w:r>
          </w:p>
        </w:tc>
      </w:tr>
      <w:tr w:rsidR="00000000" w14:paraId="7E6B5A54" w14:textId="77777777">
        <w:trPr>
          <w:trHeight w:val="349"/>
        </w:trPr>
        <w:tc>
          <w:tcPr>
            <w:tcW w:w="5830" w:type="dxa"/>
          </w:tcPr>
          <w:p w14:paraId="0A3635C5"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5CB98D72" w14:textId="77777777" w:rsidR="00000000" w:rsidRDefault="00000000">
            <w:pPr>
              <w:pStyle w:val="a5"/>
              <w:shd w:val="clear" w:color="auto" w:fill="FFFFFF"/>
              <w:spacing w:before="0" w:beforeAutospacing="0" w:after="0" w:afterAutospacing="0" w:line="300" w:lineRule="exact"/>
              <w:ind w:firstLine="560"/>
              <w:jc w:val="both"/>
              <w:rPr>
                <w:rFonts w:ascii="仿宋" w:eastAsia="仿宋" w:hAnsi="仿宋" w:cs="仿宋"/>
                <w:b/>
                <w:bCs/>
                <w:kern w:val="2"/>
                <w:sz w:val="28"/>
                <w:szCs w:val="28"/>
                <w:lang w:bidi="ar-SA"/>
              </w:rPr>
            </w:pPr>
            <w:r>
              <w:rPr>
                <w:rFonts w:ascii="仿宋" w:eastAsia="仿宋" w:hAnsi="仿宋" w:cs="仿宋" w:hint="eastAsia"/>
                <w:kern w:val="2"/>
                <w:sz w:val="28"/>
                <w:szCs w:val="28"/>
                <w:lang w:bidi="ar-SA"/>
              </w:rPr>
              <w:t>第二十三条</w:t>
            </w:r>
            <w:r>
              <w:rPr>
                <w:rFonts w:ascii="仿宋" w:eastAsia="仿宋" w:hAnsi="仿宋" w:cs="仿宋" w:hint="eastAsia"/>
                <w:b/>
                <w:bCs/>
                <w:kern w:val="2"/>
                <w:sz w:val="28"/>
                <w:szCs w:val="28"/>
                <w:lang w:bidi="ar-SA"/>
              </w:rPr>
              <w:t xml:space="preserve">  </w:t>
            </w:r>
            <w:r>
              <w:rPr>
                <w:rFonts w:ascii="仿宋" w:eastAsia="仿宋" w:hAnsi="仿宋" w:cs="仿宋" w:hint="eastAsia"/>
                <w:color w:val="FF0000"/>
                <w:sz w:val="28"/>
                <w:szCs w:val="28"/>
                <w:u w:val="single"/>
              </w:rPr>
              <w:t>安徽林业职业技术学院科学技术协会（以下简称院科协），是院党委、安徽省科协领导下的全院科技工作者的群众组织，是院党委和行政联系全院科技工作者的桥梁和纽带，是推动学院教育与科学技术事业发</w:t>
            </w:r>
            <w:r>
              <w:rPr>
                <w:rFonts w:ascii="仿宋" w:eastAsia="仿宋" w:hAnsi="仿宋" w:cs="仿宋" w:hint="eastAsia"/>
                <w:color w:val="FF0000"/>
                <w:sz w:val="28"/>
                <w:szCs w:val="28"/>
                <w:u w:val="single"/>
              </w:rPr>
              <w:lastRenderedPageBreak/>
              <w:t>展的重要力量，是中国科协的基层组织，是安徽省科协的团体会员，遵守《中国科学技术协会章程》《高等学院科学技术协会组织通则（试行）》《安徽省科学技术协会实施〈中国科学技术协会章程〉细则》。</w:t>
            </w:r>
          </w:p>
        </w:tc>
        <w:tc>
          <w:tcPr>
            <w:tcW w:w="2336" w:type="dxa"/>
          </w:tcPr>
          <w:p w14:paraId="5574482C" w14:textId="77777777" w:rsidR="00000000" w:rsidRDefault="00000000">
            <w:pPr>
              <w:pStyle w:val="a0"/>
              <w:spacing w:line="300" w:lineRule="exact"/>
              <w:ind w:firstLine="0"/>
              <w:rPr>
                <w:rStyle w:val="a7"/>
                <w:rFonts w:ascii="仿宋" w:eastAsia="仿宋" w:hAnsi="仿宋" w:cs="仿宋" w:hint="eastAsia"/>
                <w:b w:val="0"/>
                <w:sz w:val="28"/>
                <w:szCs w:val="28"/>
              </w:rPr>
            </w:pPr>
            <w:r>
              <w:rPr>
                <w:rStyle w:val="a7"/>
                <w:rFonts w:ascii="仿宋" w:eastAsia="仿宋" w:hAnsi="仿宋" w:cs="仿宋" w:hint="eastAsia"/>
                <w:b w:val="0"/>
                <w:sz w:val="28"/>
                <w:szCs w:val="28"/>
              </w:rPr>
              <w:lastRenderedPageBreak/>
              <w:t>新增条款。</w:t>
            </w:r>
          </w:p>
          <w:p w14:paraId="6901A031" w14:textId="77777777" w:rsidR="00000000" w:rsidRDefault="00000000">
            <w:pPr>
              <w:pStyle w:val="a0"/>
              <w:spacing w:line="300" w:lineRule="exact"/>
              <w:ind w:firstLine="0"/>
              <w:rPr>
                <w:rStyle w:val="a7"/>
                <w:rFonts w:ascii="仿宋" w:eastAsia="仿宋" w:hAnsi="仿宋" w:cs="仿宋"/>
                <w:b w:val="0"/>
                <w:sz w:val="28"/>
                <w:szCs w:val="28"/>
              </w:rPr>
            </w:pPr>
            <w:r>
              <w:rPr>
                <w:rStyle w:val="a7"/>
                <w:rFonts w:ascii="仿宋" w:eastAsia="仿宋" w:hAnsi="仿宋" w:cs="仿宋" w:hint="eastAsia"/>
                <w:b w:val="0"/>
                <w:sz w:val="28"/>
                <w:szCs w:val="28"/>
              </w:rPr>
              <w:t>根据《安徽林业职业技术学院科学技术协会章程》新增加。</w:t>
            </w:r>
          </w:p>
        </w:tc>
      </w:tr>
      <w:tr w:rsidR="00000000" w14:paraId="1B585547" w14:textId="77777777">
        <w:trPr>
          <w:trHeight w:val="349"/>
        </w:trPr>
        <w:tc>
          <w:tcPr>
            <w:tcW w:w="5830" w:type="dxa"/>
          </w:tcPr>
          <w:p w14:paraId="7775433F"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第二十一条 学院设立的具有独立法人资格的组织，按照法律法规和学院规定进行运营和管理。学院可以与自然人、法人和其他社会组织联合开展合作办学、协同研究和社会服务等活动。</w:t>
            </w:r>
          </w:p>
          <w:p w14:paraId="68A1B61B"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1ED40B25"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b/>
                <w:bCs/>
                <w:kern w:val="2"/>
                <w:sz w:val="28"/>
                <w:szCs w:val="28"/>
                <w:lang w:bidi="ar-SA"/>
              </w:rPr>
            </w:pPr>
            <w:r>
              <w:rPr>
                <w:rFonts w:ascii="仿宋" w:eastAsia="仿宋" w:hAnsi="仿宋" w:cs="仿宋" w:hint="eastAsia"/>
                <w:sz w:val="28"/>
                <w:szCs w:val="28"/>
              </w:rPr>
              <w:t>第二十四条  学院设立的具有独立法人资格的组织，按照法律法规和学院规定进行运营和管理。学院可以与自然人、法人和其他社会组织联合开展合作办学、协同研究和社会服务等活动。</w:t>
            </w:r>
          </w:p>
        </w:tc>
        <w:tc>
          <w:tcPr>
            <w:tcW w:w="2336" w:type="dxa"/>
          </w:tcPr>
          <w:p w14:paraId="47BC3C0B"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1774FA9D" w14:textId="77777777">
        <w:trPr>
          <w:trHeight w:val="349"/>
        </w:trPr>
        <w:tc>
          <w:tcPr>
            <w:tcW w:w="5830" w:type="dxa"/>
          </w:tcPr>
          <w:p w14:paraId="26CC521F"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color w:val="333333"/>
                <w:sz w:val="28"/>
                <w:szCs w:val="28"/>
              </w:rPr>
            </w:pPr>
            <w:r>
              <w:rPr>
                <w:rFonts w:ascii="仿宋" w:eastAsia="仿宋" w:hAnsi="仿宋" w:cs="仿宋" w:hint="eastAsia"/>
                <w:b/>
                <w:bCs/>
                <w:color w:val="333333"/>
                <w:sz w:val="28"/>
                <w:szCs w:val="28"/>
              </w:rPr>
              <w:t>第三章 管理体制</w:t>
            </w:r>
          </w:p>
          <w:p w14:paraId="07773420"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03176055"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color w:val="333333"/>
                <w:sz w:val="28"/>
                <w:szCs w:val="28"/>
              </w:rPr>
            </w:pPr>
            <w:r>
              <w:rPr>
                <w:rFonts w:ascii="仿宋" w:eastAsia="仿宋" w:hAnsi="仿宋" w:cs="仿宋" w:hint="eastAsia"/>
                <w:b/>
                <w:bCs/>
                <w:color w:val="333333"/>
                <w:sz w:val="28"/>
                <w:szCs w:val="28"/>
              </w:rPr>
              <w:t>第三章 管理体制</w:t>
            </w:r>
          </w:p>
          <w:p w14:paraId="32D752E7"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09944057"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5E1D0A33" w14:textId="77777777">
        <w:trPr>
          <w:trHeight w:val="349"/>
        </w:trPr>
        <w:tc>
          <w:tcPr>
            <w:tcW w:w="5830" w:type="dxa"/>
          </w:tcPr>
          <w:p w14:paraId="7DBF049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第二十二条  学院建立科学、民主、规范的决策制度和议事规则。凡属关系学院改革、发展、稳定，涉及学院、教职工和学生权益的重大事项，必须按照决策程序，组织调研与论证，决策机构集体讨论，按照少数服从多数的原则做出决定。</w:t>
            </w:r>
          </w:p>
          <w:p w14:paraId="241F1CF9"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58A73E5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第二十五条  学院建立科学、民主、规范的决策制度和议事规则。凡属关系学院改革、发展、稳定，涉及学院、教职工和学生权益的重大事项，必须按照决策程序，组织调研与论证，决策机构集体讨论，按照少数服从多数的原则做出决定。</w:t>
            </w:r>
          </w:p>
          <w:p w14:paraId="230E9CAB"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029D0D8A"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73C2DCAF" w14:textId="77777777">
        <w:trPr>
          <w:trHeight w:val="349"/>
        </w:trPr>
        <w:tc>
          <w:tcPr>
            <w:tcW w:w="5830" w:type="dxa"/>
          </w:tcPr>
          <w:p w14:paraId="1B1D20AC"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第二十三条  中国共产党安徽林业职业技术学院党员大会实行常任制，在党员大会闭会期间，由学院党委及其委员会行使职权，履行职责。学院党委实行民主集中制，院党委会会议研究决定学院改革、发展、稳定和党的建设以及教学、科研、管理、服务等工作中的重大问题。</w:t>
            </w:r>
          </w:p>
          <w:p w14:paraId="477B1E4E"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b/>
                <w:sz w:val="28"/>
                <w:szCs w:val="28"/>
              </w:rPr>
            </w:pPr>
            <w:r>
              <w:rPr>
                <w:rFonts w:ascii="仿宋" w:eastAsia="仿宋" w:hAnsi="仿宋" w:cs="仿宋" w:hint="eastAsia"/>
                <w:sz w:val="28"/>
                <w:szCs w:val="28"/>
              </w:rPr>
              <w:lastRenderedPageBreak/>
              <w:t>院党委会会议由党委书记召集并主持，会议议题严格按照程序确定。需要提交院党委会会议讨论研究的议题，事先由院长办公会议提出或者由党委职能部门负责人提出，经分管院领导审阅同意后，报党委书记审定；也可由院领导直接提出，经党委书记同意后列入议题。重要议题会前应在党委相关成员之间进行沟通。会议必须有三分之二以上的党委委员到会方能召开；表决事项时，以超过到会党委委员人数的半数同意为通过。</w:t>
            </w:r>
          </w:p>
        </w:tc>
        <w:tc>
          <w:tcPr>
            <w:tcW w:w="5832" w:type="dxa"/>
          </w:tcPr>
          <w:p w14:paraId="59467C8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第二十六条  中国共产党安徽林业职业技术学院党员大会实行常任制，在党员大会闭会期间，由学院党委及其委员会行使职权，履行职责。学院党委实行民主集中制，院党委会会议研究决定学院改革、发展、稳定和党的建设以及教学、科研、管理、服务等工作中的重大问题。</w:t>
            </w:r>
          </w:p>
          <w:p w14:paraId="00248AAF"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院党委会会议由党委书记召集并主持，会议议题严格按照程序确定。需要提交院党委会会议讨论研究的议题，事先由院长办公会议提出或者由党委职能部门负责人提出，经分管院领导审阅同意后，报党委书记审定；也可由院领导直接提出，经党委书记同意后列入议题。重要议题会前应在党委相关成员之间进行沟通。会议必须有三分之二以上的党委委员到会方能召开；表决事项时，以超过到会党委委员人数的半数同意为通过。</w:t>
            </w:r>
          </w:p>
          <w:p w14:paraId="14E9192B"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4D7745F0"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04D0B023" w14:textId="77777777">
        <w:trPr>
          <w:trHeight w:val="349"/>
        </w:trPr>
        <w:tc>
          <w:tcPr>
            <w:tcW w:w="5830" w:type="dxa"/>
          </w:tcPr>
          <w:p w14:paraId="1599297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第二十四条  学院实行党委领导下的院长负责制。院长办公会议是院长行使职权的基本形式。</w:t>
            </w:r>
          </w:p>
          <w:p w14:paraId="2FD7EEA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院长办公会议由院长召集并主持。讨论决定学院行政日常工作中的重要问题和需要提请党委会讨论决定的重大问题。会议参加人员为院党政领导班子成员，纪检监察部门负责人列席会议。根据工作需要，院长可以安排有关人员列席会议。会议议题应严格按照程序确定，一般由院长、副院长提出，或由职能部门提出，经分管院领导同意后，院长审定。对重大问题和重要事项的研究，院长应与党委书记沟通取得一致意见后列入议题。会议必须有超过半数的党政领导班子成员到会方可召开。院长应根据讨论情况集中大家意见，按照少数服从多数的原则进行归纳集中，形成会议决定。</w:t>
            </w:r>
          </w:p>
          <w:p w14:paraId="09EA65C4"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004ECA6D"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第二十七条  学院实行党委领导下的院长负责制。院长办公会议是院长行使职权的基本形式。</w:t>
            </w:r>
          </w:p>
          <w:p w14:paraId="69B8703E"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院长办公会议由院长召集并主持。讨论决定学院行政日常工作中的重要问题和需要提请党委会讨论决定的重大问题。会议参加人员为院党政领导班子成员，纪检监察部门负责人列席会议。根据工作需要，院长可以安排有关人员列席会议。会议议题应严格按照程序确定，一般由院长、副院长提出，或由职能部门提出，经分管院领导同意后，院长审定。对重大问题和重要事项的研究，院长应与党委书记沟通取得一致意见后列入议题。会议必须有超过半数的党政领导班子成员到会方可召开。院长应根据讨论情况集中大家意见，按照少数服从多数的原则进行归纳集中，形成会议决定。</w:t>
            </w:r>
          </w:p>
          <w:p w14:paraId="63B6E0A6"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79D53EA1"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53AB47AF" w14:textId="77777777">
        <w:trPr>
          <w:trHeight w:val="349"/>
        </w:trPr>
        <w:tc>
          <w:tcPr>
            <w:tcW w:w="5830" w:type="dxa"/>
          </w:tcPr>
          <w:p w14:paraId="5501D5C0"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第二十五条  安徽林业职业技术学院学术委员会是学院最高学术审议机构，主要负责审议学院学科、专业设置、教学、科研计划方案，评定教学科研成果等有关事项。</w:t>
            </w:r>
          </w:p>
          <w:p w14:paraId="427218F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学术委员会由我院学术造诣深、业绩突出、思想作风正派、有全局观念、办事认真公道的专家、各系及有关职能部门负责人组成，成员为9～13人，其中设主任1人，副主任2人，办公室主任1人（由委员兼任）。委员原则上应具有副高以上职称。委员离职、离岗后，即自动失去委员资格。学术委员会可按学科分设若干小组，代表学术委员会处理不同学科领域的有关业务问题，组长由学术委员会主任指定。</w:t>
            </w:r>
          </w:p>
          <w:p w14:paraId="2E33A87F"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术委员会每年定期活动不少于2次。如学院工作需要，可由学术委员会主任临时召开学术委员会议，开展相关学术活动。学术委员会或学科组对审议的事项需做出决定时，采用投票方式表决。表决时，必须有三分之二以上学术委员会委员或学科组委员参加投票，票数超过实到委员人数的三分之二有效。</w:t>
            </w:r>
          </w:p>
          <w:p w14:paraId="0ED3ECE7"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7334087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第二十八条  安徽林业职业技术学院学术委员会是学院最高学术审议机构，主要负责审议学院学科、专业设置、教学、科研计划方案，评定教学科研成果等有关事项。</w:t>
            </w:r>
          </w:p>
          <w:p w14:paraId="2E34F5E6"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学术委员会由我院学术造诣深、业绩突出、思想作风正派、有全局观念、办事认真公道的专家、各系及有关职能部门负责人组成，成员为9～13人，其中设主任1人，副主任2人，办公室主任1人（由委员兼任）。委员原则上应具有副高以上职称。委员离职、离岗后，即自动失去委员资格。学术委员会可按学科分设若干小组，代表学术委员会处理不同学科领域的有关业务问题，组长由学术委员会主任指定。</w:t>
            </w:r>
          </w:p>
          <w:p w14:paraId="40CA556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术委员会每年定期活动不少于2次。如学院工作需要，可由学术委员会主任临时召开学术委员会议，开展相关学术活动。学术委员会或学科组对审议的事项需做出决定时，采用投票方式表决。表决时，必须有三分之二以上学术委员会委员或学科组委员参加投票，票数超过实到委员人数的三分之二有效。</w:t>
            </w:r>
          </w:p>
          <w:p w14:paraId="2D3AB931"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40DF5ACD"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57552573" w14:textId="77777777">
        <w:trPr>
          <w:trHeight w:val="349"/>
        </w:trPr>
        <w:tc>
          <w:tcPr>
            <w:tcW w:w="5830" w:type="dxa"/>
          </w:tcPr>
          <w:p w14:paraId="6CE9DCEA"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第二十六条  安徽林业职业技术学院高校教师系列中级职务评审委员会是安徽林业职业技术学院高校教师系列中级专业技术职务的专门评审机构，按其章程组建，主要负责安徽</w:t>
            </w:r>
            <w:r>
              <w:rPr>
                <w:rFonts w:ascii="仿宋" w:eastAsia="仿宋" w:hAnsi="仿宋" w:cs="仿宋" w:hint="eastAsia"/>
                <w:sz w:val="28"/>
                <w:szCs w:val="28"/>
              </w:rPr>
              <w:lastRenderedPageBreak/>
              <w:t>林业职业技术学院高校教师系列中级职务及初级职务的评审和高级职务的审核评价、推荐工作。</w:t>
            </w:r>
          </w:p>
          <w:p w14:paraId="62CCDCC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中级职务评审评委会设主任委员1名；副主任委员1名；委员9至15名，人数应当为单数；委员人选由主任根据有关条规决定，由本院具有中高级专业技术职务的专家学者担任。必要时可邀请社会知名人士、专家、学者参加，作为独立委员。独立委员与委员的权益相同。</w:t>
            </w:r>
          </w:p>
          <w:p w14:paraId="683E2A6F"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委员会下设学科评审组，设组长1人，由院长任命，评委会委员担任；成员人数为5人或7人，由组长提名，院长任命，专家评委库中具有本学科领域的专家学者组成。</w:t>
            </w:r>
          </w:p>
          <w:p w14:paraId="33EEDF5C"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职务评审委员会及学科职务评审组进行评审，必须有三分之二以上（不含本数）成员到会，评议才能生效；投票结果必须有到会二分之一以上（不含本数）的委员同意，方为通过。</w:t>
            </w:r>
          </w:p>
          <w:p w14:paraId="6DFB89A3"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65DC1B6A"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48148C3F" w14:textId="77777777" w:rsidR="00000000" w:rsidRDefault="00000000">
            <w:pPr>
              <w:pStyle w:val="a0"/>
              <w:spacing w:line="300" w:lineRule="exact"/>
              <w:ind w:firstLine="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此条款不符合实际，删除。</w:t>
            </w:r>
          </w:p>
        </w:tc>
      </w:tr>
      <w:tr w:rsidR="00000000" w14:paraId="706DD94F" w14:textId="77777777">
        <w:trPr>
          <w:trHeight w:val="349"/>
        </w:trPr>
        <w:tc>
          <w:tcPr>
            <w:tcW w:w="5830" w:type="dxa"/>
          </w:tcPr>
          <w:p w14:paraId="788AA170"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第二十七条  学院实行教职工代表大会制度。安徽林业职业技术学院教职工代表大会在学院党委领导下，依照教育部颁布的《学校教职工代表大会规定》，制定《安徽林业职业技术学院教职工代表大会实施办法》，保障教职工参与学院民主管理和监督的权利，维护教职员工合法权益。</w:t>
            </w:r>
          </w:p>
          <w:p w14:paraId="79603EC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学院教代会代表由与学院具有聘任聘用关</w:t>
            </w:r>
            <w:r>
              <w:rPr>
                <w:rFonts w:ascii="仿宋" w:eastAsia="仿宋" w:hAnsi="仿宋" w:cs="仿宋" w:hint="eastAsia"/>
                <w:sz w:val="28"/>
                <w:szCs w:val="28"/>
              </w:rPr>
              <w:lastRenderedPageBreak/>
              <w:t>系，具有较强的政策水平和大局意识，能够为人师表、乐于奉献和密切联系群众的在职教职工组成，名额为教职工总数的35%-40%。其中直接从事教学、科研工作的应占代表总数的60%以上，女教职工和青年教职工代表应占适当比例。学院党政负责人、工会负责人应当是教代会代表，选举时其名额分配到基层单位参加选举。代表实行任期制，每届任期3年，可以连选连任。</w:t>
            </w:r>
          </w:p>
          <w:p w14:paraId="7C54F9C8"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教代会代表由所属部门工会的教职工直接选举产生。在基层党组织的领导下，酝酿提出代表候选人名单；到会参加选举的教职工应占选举单位教职工总数的三分之二以上方为有效；当选代表的赞成票数必须达到教职工总数的半数以上。</w:t>
            </w:r>
          </w:p>
          <w:p w14:paraId="62FF755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学院教代会每年召开一次大会。大会须有三分之二以上代表出席方能召开。遇有重大事项，经三分之一以上代表提议，可以临时召开会议。</w:t>
            </w:r>
          </w:p>
          <w:p w14:paraId="7D45D5BC"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学院教代会的会议议题，应根据学院中心工作和教职工普遍关心的问题，由院工会于会议召开前一个月左右，在广泛听取意见的基础上提出建议，报经学院党委审定。</w:t>
            </w:r>
          </w:p>
          <w:p w14:paraId="7B25778B"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6767FF36"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第二十九条  学院实行教职工代表大会制度。安徽林业职业技术学院教职工代表大会在学院党委领导下，依照教育部颁布的《学校教职工代表大会规定》，制定《安徽林业职业技术学院教职工代表大会实施办法》，保障教职工参与学院民主管理和监督的权利，维护教职员工合法权益。</w:t>
            </w:r>
          </w:p>
          <w:p w14:paraId="1BB6B43A"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学院教代会代表由与学院具有聘任聘用关</w:t>
            </w:r>
            <w:r>
              <w:rPr>
                <w:rFonts w:ascii="仿宋" w:eastAsia="仿宋" w:hAnsi="仿宋" w:cs="仿宋" w:hint="eastAsia"/>
                <w:sz w:val="28"/>
                <w:szCs w:val="28"/>
              </w:rPr>
              <w:lastRenderedPageBreak/>
              <w:t>系，具有较强的政策水平和大局意识，能够为人师表、乐于奉献和密切联系群众的在职教职工组成，名额为教职工总数的35%-40%。其中直接从事教学、科研工作的应占代表总数的60%以上，女教职工和青年教职工代表应占适当比例。学院党政负责人、工会负责人应当是教代会代表，选举时其名额分配到基层单位参加选举。代表实行任期制，每届任期3年，可以连选连任。</w:t>
            </w:r>
          </w:p>
          <w:p w14:paraId="4B2CE757"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教代会代表由所属部门工会的教职工直接选举产生。在基层党组织的领导下，酝酿提出代表候选人名单；到会参加选举的教职工应占选举单位教职工总数的三分之二以上方为有效；当选代表的赞成票数必须达到教职工总数的半数以上。</w:t>
            </w:r>
          </w:p>
          <w:p w14:paraId="14B3DF6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学院教代会每年召开一次大会。大会须有三分之二以上代表出席方能召开。遇有重大事项，经三分之一以上代表提议，可以临时召开会议。</w:t>
            </w:r>
          </w:p>
          <w:p w14:paraId="538D5FDB"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学院教代会的会议议题，应根据学院中心工作和教职工普遍关心的问题，由院工会于会议召开前一个月左右，在广泛听取意见的基础上提出建议，报经学院党委审定。</w:t>
            </w:r>
          </w:p>
          <w:p w14:paraId="71A349AB"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204E21A7"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37C8F008" w14:textId="77777777">
        <w:trPr>
          <w:trHeight w:val="349"/>
        </w:trPr>
        <w:tc>
          <w:tcPr>
            <w:tcW w:w="5830" w:type="dxa"/>
          </w:tcPr>
          <w:p w14:paraId="41369D2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第二十八条  学院内各民主党派成员、无党派人士及各级人大代表、政协委员等参与学院民主管理、民主监督，在本职岗位上为学</w:t>
            </w:r>
            <w:r>
              <w:rPr>
                <w:rFonts w:ascii="仿宋" w:eastAsia="仿宋" w:hAnsi="仿宋" w:cs="仿宋" w:hint="eastAsia"/>
                <w:sz w:val="28"/>
                <w:szCs w:val="28"/>
              </w:rPr>
              <w:lastRenderedPageBreak/>
              <w:t>院事业发展贡献力量。</w:t>
            </w:r>
          </w:p>
          <w:p w14:paraId="67374837"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4EDA5386"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第三十条  学院内各民主党派成员、无党派人士及各级人大代表、政协委员等参与学院民主管理、民主监督，在本职岗位上为学院</w:t>
            </w:r>
            <w:r>
              <w:rPr>
                <w:rFonts w:ascii="仿宋" w:eastAsia="仿宋" w:hAnsi="仿宋" w:cs="仿宋" w:hint="eastAsia"/>
                <w:sz w:val="28"/>
                <w:szCs w:val="28"/>
              </w:rPr>
              <w:lastRenderedPageBreak/>
              <w:t>事业发展贡献力量。</w:t>
            </w:r>
          </w:p>
          <w:p w14:paraId="28C32AF3"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62537C00"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78E93F3F" w14:textId="77777777">
        <w:trPr>
          <w:trHeight w:val="349"/>
        </w:trPr>
        <w:tc>
          <w:tcPr>
            <w:tcW w:w="5830" w:type="dxa"/>
          </w:tcPr>
          <w:p w14:paraId="32AD293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第二十九条  学院实行院系两级管理体制。各系在学院授权范围内进行管理，实行系党总支和行政共同负责制。各系党总支负责宣传、执行党的路线方针政策及学院的各项规定及决定，保证并监督其贯彻落实；负责学生思想政治工作；支持系行政负责人在职责范围内独立负责地开展工作。在学院统一领导下，各系主任全面负责系部的教学、科研、学科建设、队伍建设等工作，定期向系部教职工报告工作。</w:t>
            </w:r>
          </w:p>
          <w:p w14:paraId="3811FED0"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25694C6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color w:val="FF0000"/>
                <w:sz w:val="28"/>
                <w:szCs w:val="28"/>
                <w:u w:val="single"/>
              </w:rPr>
            </w:pPr>
            <w:r>
              <w:rPr>
                <w:rFonts w:ascii="仿宋" w:eastAsia="仿宋" w:hAnsi="仿宋" w:cs="仿宋" w:hint="eastAsia"/>
                <w:color w:val="333333"/>
                <w:sz w:val="28"/>
                <w:szCs w:val="28"/>
              </w:rPr>
              <w:t>第三十一条  </w:t>
            </w:r>
            <w:r>
              <w:rPr>
                <w:rFonts w:ascii="仿宋" w:eastAsia="仿宋" w:hAnsi="仿宋" w:cs="仿宋" w:hint="eastAsia"/>
                <w:color w:val="FF0000"/>
                <w:sz w:val="28"/>
                <w:szCs w:val="28"/>
                <w:u w:val="single"/>
              </w:rPr>
              <w:t>系（部）在学院党委领导下开展工作，实行党政联席会议制度。对本单位的教学、科研、人事、财务等方面的重大决策和重要事项安排进行集体讨论，表决决定或协商确定。党政联席会是本单位最高决策机构，依据讨论事项由系（部）主任或书记主持。涉及办学方向、教师队伍建设、师生员工切身利益等事项的，应当经系（部）党组织研究讨论后，再提交党政联席会议决定。</w:t>
            </w:r>
          </w:p>
          <w:p w14:paraId="53A3DE68"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50982C53"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根据《安徽省教育厅关于切实做好公办高等学校章程修订工作的通知》（皖教秘政法〔2022〕29号）“二、修订要点”第四条、第八条修订。</w:t>
            </w:r>
          </w:p>
        </w:tc>
      </w:tr>
      <w:tr w:rsidR="00000000" w14:paraId="6C23EDDA" w14:textId="77777777">
        <w:trPr>
          <w:trHeight w:val="349"/>
        </w:trPr>
        <w:tc>
          <w:tcPr>
            <w:tcW w:w="5830" w:type="dxa"/>
          </w:tcPr>
          <w:p w14:paraId="272C3E96"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r>
              <w:rPr>
                <w:rFonts w:ascii="仿宋" w:eastAsia="仿宋" w:hAnsi="仿宋" w:cs="仿宋" w:hint="eastAsia"/>
                <w:b/>
                <w:sz w:val="28"/>
                <w:szCs w:val="28"/>
              </w:rPr>
              <w:t>第四章 办学活动</w:t>
            </w:r>
          </w:p>
        </w:tc>
        <w:tc>
          <w:tcPr>
            <w:tcW w:w="5832" w:type="dxa"/>
          </w:tcPr>
          <w:p w14:paraId="6769CD24"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r>
              <w:rPr>
                <w:rFonts w:ascii="仿宋" w:eastAsia="仿宋" w:hAnsi="仿宋" w:cs="仿宋" w:hint="eastAsia"/>
                <w:b/>
                <w:sz w:val="28"/>
                <w:szCs w:val="28"/>
              </w:rPr>
              <w:t>第四章 办学活动</w:t>
            </w:r>
          </w:p>
        </w:tc>
        <w:tc>
          <w:tcPr>
            <w:tcW w:w="2336" w:type="dxa"/>
          </w:tcPr>
          <w:p w14:paraId="60EFD74F"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52734F5D" w14:textId="77777777">
        <w:trPr>
          <w:trHeight w:val="349"/>
        </w:trPr>
        <w:tc>
          <w:tcPr>
            <w:tcW w:w="5830" w:type="dxa"/>
          </w:tcPr>
          <w:p w14:paraId="3968C393" w14:textId="77777777" w:rsidR="00000000" w:rsidRDefault="00000000">
            <w:pPr>
              <w:pStyle w:val="a5"/>
              <w:shd w:val="clear" w:color="auto" w:fill="FFFFFF"/>
              <w:spacing w:before="0" w:beforeAutospacing="0" w:after="0" w:afterAutospacing="0" w:line="300" w:lineRule="exact"/>
              <w:rPr>
                <w:rFonts w:ascii="仿宋" w:eastAsia="仿宋" w:hAnsi="仿宋" w:cs="仿宋" w:hint="eastAsia"/>
                <w:b/>
                <w:sz w:val="28"/>
                <w:szCs w:val="28"/>
              </w:rPr>
            </w:pPr>
            <w:r>
              <w:rPr>
                <w:rFonts w:ascii="仿宋" w:eastAsia="仿宋" w:hAnsi="仿宋" w:cs="仿宋" w:hint="eastAsia"/>
                <w:sz w:val="28"/>
                <w:szCs w:val="28"/>
              </w:rPr>
              <w:t xml:space="preserve">  第三十条  学院办学指导思想：坚持社会主义办学方向，全面贯彻党和国家的教育方针，坚持“立德树人”，努力培养德智体美全面发展的社会主义事业建设者和接班人，为国家和地方的经济社会发展提供人才资源和智力支持。</w:t>
            </w:r>
          </w:p>
        </w:tc>
        <w:tc>
          <w:tcPr>
            <w:tcW w:w="5832" w:type="dxa"/>
          </w:tcPr>
          <w:p w14:paraId="0323B027"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0B29822B"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此条款删除，在修订后的第二条已经有所体现。</w:t>
            </w:r>
          </w:p>
        </w:tc>
      </w:tr>
      <w:tr w:rsidR="00000000" w14:paraId="5A6C2466" w14:textId="77777777">
        <w:trPr>
          <w:trHeight w:val="349"/>
        </w:trPr>
        <w:tc>
          <w:tcPr>
            <w:tcW w:w="5830" w:type="dxa"/>
          </w:tcPr>
          <w:p w14:paraId="2CB885E8"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第三十一条  学院人才培养目标：鼓励个性发展，尊重个人选择，造就多样化人才；通过课堂教学和岗位实践等渠道培养具有爱党爱国、维护祖国统一、维护民族团结和有理想、有道德、有文化、有纪律的复合型、应用型、技能型人才。</w:t>
            </w:r>
          </w:p>
          <w:p w14:paraId="3DF5EBC0"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1E61EFC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第三十二条  学院人才培养目标：鼓励个性发展，尊重个人选择，造就多样化人才；通过课堂教学和岗位实践等渠道培养具有爱党爱国、维护祖国统一、维护民族团结和有理想、有道德、有文化、有纪律的复合型、应用型、技能型人才。</w:t>
            </w:r>
          </w:p>
          <w:p w14:paraId="2E379223"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24EE0615"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364F22B6" w14:textId="77777777">
        <w:trPr>
          <w:trHeight w:val="349"/>
        </w:trPr>
        <w:tc>
          <w:tcPr>
            <w:tcW w:w="5830" w:type="dxa"/>
          </w:tcPr>
          <w:p w14:paraId="01BD55EB"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第三十二条  学院人才培养模式和机</w:t>
            </w:r>
            <w:r>
              <w:rPr>
                <w:rFonts w:ascii="仿宋" w:eastAsia="仿宋" w:hAnsi="仿宋" w:cs="仿宋" w:hint="eastAsia"/>
                <w:sz w:val="28"/>
                <w:szCs w:val="28"/>
              </w:rPr>
              <w:lastRenderedPageBreak/>
              <w:t>制：遵循教育规律和人才成长规律，坚持“校企合作、政校合作、工学结合”的人才培养模式。运用启发式、探究式、讨论式、参与式教学，积极营造独立思考、自由探索的良好环境。注重知行合一，坚持教育教学与生产劳动、社会实践相结合，加强生产实习和技能实训教学，开展好综合实践活动和研究性学习等课程，鼓励学生积极参与勤工俭学、志愿服务和公益事业；注重学院、家庭、社会密切配合，加强学院之间、校企之间、学院与科研机构之间的合作，形成体系开放、机制灵活、选择多样的人才培养体制。</w:t>
            </w:r>
          </w:p>
          <w:p w14:paraId="5795CB52"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28A5F66A"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第三十三条  学院人才培养模式和机</w:t>
            </w:r>
            <w:r>
              <w:rPr>
                <w:rFonts w:ascii="仿宋" w:eastAsia="仿宋" w:hAnsi="仿宋" w:cs="仿宋" w:hint="eastAsia"/>
                <w:sz w:val="28"/>
                <w:szCs w:val="28"/>
              </w:rPr>
              <w:lastRenderedPageBreak/>
              <w:t>制：遵循教育规律和人才成长规律，坚持“校企合作、政校合作、工学结合”的人才培养模式。运用启发式、探究式、讨论式、参与式教学，积极营造独立思考、自由探索的良好环境。注重知行合一，坚持教育教学与生产劳动、社会实践相结合，加强生产实习和技能实训教学，开展好综合实践活动和研究性学习等课程，鼓励学生积极参与勤工俭学、志愿服务和公益事业；注重学院、家庭、社会密切配合，加强学院之间、校企之间、学院与科研机构之间的合作，形成体系开放、机制灵活、选择多样的人才培养体制。</w:t>
            </w:r>
          </w:p>
          <w:p w14:paraId="01EB0106"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2F9305B8"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191302D4" w14:textId="77777777">
        <w:trPr>
          <w:trHeight w:val="349"/>
        </w:trPr>
        <w:tc>
          <w:tcPr>
            <w:tcW w:w="5830" w:type="dxa"/>
          </w:tcPr>
          <w:p w14:paraId="14F379CF"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第三十三条  学院确立“特色鲜明、规模适度、质量优先、结构合理的应用型、技能型高职院校”长远建设目标，办学规模为3500人左右,办学层次为普通高等专科学历教育。</w:t>
            </w:r>
          </w:p>
          <w:p w14:paraId="5B94BDEF"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74475B7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color w:val="333333"/>
                <w:sz w:val="28"/>
                <w:szCs w:val="28"/>
              </w:rPr>
            </w:pPr>
            <w:r>
              <w:rPr>
                <w:rFonts w:ascii="仿宋" w:eastAsia="仿宋" w:hAnsi="仿宋" w:cs="仿宋" w:hint="eastAsia"/>
                <w:sz w:val="28"/>
                <w:szCs w:val="28"/>
              </w:rPr>
              <w:t>第三十四条  学院确立“特色鲜明、规模适度、质量优先、结构合理的应用型、技能型高职院校”长远建设目标，办学规模为</w:t>
            </w:r>
            <w:r>
              <w:rPr>
                <w:rFonts w:ascii="仿宋" w:eastAsia="仿宋" w:hAnsi="仿宋" w:cs="仿宋" w:hint="eastAsia"/>
                <w:color w:val="FF0000"/>
                <w:sz w:val="28"/>
                <w:szCs w:val="28"/>
                <w:u w:val="single"/>
              </w:rPr>
              <w:t>5000</w:t>
            </w:r>
            <w:r>
              <w:rPr>
                <w:rFonts w:ascii="仿宋" w:eastAsia="仿宋" w:hAnsi="仿宋" w:cs="仿宋" w:hint="eastAsia"/>
                <w:sz w:val="28"/>
                <w:szCs w:val="28"/>
              </w:rPr>
              <w:t>人左右,办学层次为普通高等专科学历教育。</w:t>
            </w:r>
          </w:p>
          <w:p w14:paraId="708C64FA"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550AC421"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根据学院实际情况修订</w:t>
            </w:r>
          </w:p>
        </w:tc>
      </w:tr>
      <w:tr w:rsidR="00000000" w14:paraId="22EF2A00" w14:textId="77777777">
        <w:trPr>
          <w:trHeight w:val="349"/>
        </w:trPr>
        <w:tc>
          <w:tcPr>
            <w:tcW w:w="5830" w:type="dxa"/>
          </w:tcPr>
          <w:p w14:paraId="0960348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第三十四条  学院主要教育形式为全日制学历教育，学制三年，实行学分制和弹性学制。以高职教育为主，形成涵盖成人教育、开放教育、继续教育、短期培训和技能鉴定等多种形式的办学格局。</w:t>
            </w:r>
          </w:p>
          <w:p w14:paraId="4ACB79F4"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7B1262D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第三十五条  学院主要教育形式为全日制学历教育，学制三年，实行学分制和弹性学制。以高职教育为主，形成涵盖成人教育、开放教育、继续教育、短期培训和</w:t>
            </w:r>
            <w:r>
              <w:rPr>
                <w:rFonts w:ascii="仿宋" w:eastAsia="仿宋" w:hAnsi="仿宋" w:cs="仿宋" w:hint="eastAsia"/>
                <w:color w:val="FF0000"/>
                <w:sz w:val="28"/>
                <w:szCs w:val="28"/>
                <w:u w:val="single"/>
              </w:rPr>
              <w:t>职业技能等级认定</w:t>
            </w:r>
            <w:r>
              <w:rPr>
                <w:rFonts w:ascii="仿宋" w:eastAsia="仿宋" w:hAnsi="仿宋" w:cs="仿宋" w:hint="eastAsia"/>
                <w:sz w:val="28"/>
                <w:szCs w:val="28"/>
              </w:rPr>
              <w:t>等多种形式的办学格局。</w:t>
            </w:r>
          </w:p>
          <w:p w14:paraId="0B671D8A"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0DE4F09B" w14:textId="77777777" w:rsidR="00000000" w:rsidRDefault="00000000">
            <w:pPr>
              <w:pStyle w:val="a0"/>
              <w:spacing w:line="300" w:lineRule="exact"/>
              <w:ind w:firstLine="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根据实际情况修订</w:t>
            </w:r>
          </w:p>
        </w:tc>
      </w:tr>
      <w:tr w:rsidR="00000000" w14:paraId="61039A0D" w14:textId="77777777">
        <w:trPr>
          <w:trHeight w:val="349"/>
        </w:trPr>
        <w:tc>
          <w:tcPr>
            <w:tcW w:w="5830" w:type="dxa"/>
          </w:tcPr>
          <w:p w14:paraId="4C2B049C"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第三十五条  学院面向全省招生，招生对象为普通高中、中等职业学校、技工学校毕业生。根据国家教育行政主管部门的规定，建</w:t>
            </w:r>
            <w:r>
              <w:rPr>
                <w:rFonts w:ascii="仿宋" w:eastAsia="仿宋" w:hAnsi="仿宋" w:cs="仿宋" w:hint="eastAsia"/>
                <w:sz w:val="28"/>
                <w:szCs w:val="28"/>
              </w:rPr>
              <w:lastRenderedPageBreak/>
              <w:t>立学籍管理制度。对于取得学籍的学生，达到毕业要求的颁发毕业证书。</w:t>
            </w:r>
          </w:p>
          <w:p w14:paraId="295CC0DF"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665FE99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第三十六条  学院面向全省招生，招生对象为普通高中、中等职业学校、技工学校毕业生。根据国家教育行政主管部门的规定，建</w:t>
            </w:r>
            <w:r>
              <w:rPr>
                <w:rFonts w:ascii="仿宋" w:eastAsia="仿宋" w:hAnsi="仿宋" w:cs="仿宋" w:hint="eastAsia"/>
                <w:sz w:val="28"/>
                <w:szCs w:val="28"/>
              </w:rPr>
              <w:lastRenderedPageBreak/>
              <w:t>立学籍管理制度。对于取得学籍的学生，达到毕业要求的颁发毕业证书。</w:t>
            </w:r>
          </w:p>
          <w:p w14:paraId="08909FF2"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2F54BDD6"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7E05F947" w14:textId="77777777">
        <w:trPr>
          <w:trHeight w:val="349"/>
        </w:trPr>
        <w:tc>
          <w:tcPr>
            <w:tcW w:w="5830" w:type="dxa"/>
          </w:tcPr>
          <w:p w14:paraId="6239C05C" w14:textId="77777777" w:rsidR="00000000" w:rsidRDefault="00000000">
            <w:pPr>
              <w:pStyle w:val="a5"/>
              <w:shd w:val="clear" w:color="auto" w:fill="FFFFFF"/>
              <w:spacing w:before="0" w:beforeAutospacing="0" w:after="0" w:afterAutospacing="0" w:line="300" w:lineRule="exact"/>
              <w:rPr>
                <w:rFonts w:ascii="仿宋" w:eastAsia="仿宋" w:hAnsi="仿宋" w:cs="仿宋" w:hint="eastAsia"/>
                <w:b/>
                <w:sz w:val="28"/>
                <w:szCs w:val="28"/>
              </w:rPr>
            </w:pPr>
            <w:r>
              <w:rPr>
                <w:rFonts w:ascii="仿宋" w:eastAsia="仿宋" w:hAnsi="仿宋" w:cs="仿宋" w:hint="eastAsia"/>
                <w:sz w:val="28"/>
                <w:szCs w:val="28"/>
              </w:rPr>
              <w:t xml:space="preserve">    第三十六条  学院遵循高等职业教育教学的基本规律，不断深化教育改革，创新人才培养模式，优化课程体系，更新教学内容，改进教学方法和评价方式。建立健全管理制度，确保教学教育质量达到国家规定标准。</w:t>
            </w:r>
          </w:p>
        </w:tc>
        <w:tc>
          <w:tcPr>
            <w:tcW w:w="5832" w:type="dxa"/>
          </w:tcPr>
          <w:p w14:paraId="5C9568E1"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b/>
                <w:bCs/>
                <w:kern w:val="2"/>
                <w:sz w:val="28"/>
                <w:szCs w:val="28"/>
                <w:lang w:bidi="ar-SA"/>
              </w:rPr>
            </w:pPr>
            <w:r>
              <w:rPr>
                <w:rFonts w:ascii="仿宋" w:eastAsia="仿宋" w:hAnsi="仿宋" w:cs="仿宋" w:hint="eastAsia"/>
                <w:sz w:val="28"/>
                <w:szCs w:val="28"/>
              </w:rPr>
              <w:t>第三十七条  学院遵循高等职业教育教学的基本规律，不断深化教育改革，创新人才培养模式，优化课程体系，更新教学内容，改进教学方法和评价方式。建立健全管理制度，确保教学教育质量达到国家规定标准。</w:t>
            </w:r>
          </w:p>
        </w:tc>
        <w:tc>
          <w:tcPr>
            <w:tcW w:w="2336" w:type="dxa"/>
          </w:tcPr>
          <w:p w14:paraId="6AE5694F"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7CE4C3A2" w14:textId="77777777">
        <w:trPr>
          <w:trHeight w:val="349"/>
        </w:trPr>
        <w:tc>
          <w:tcPr>
            <w:tcW w:w="5830" w:type="dxa"/>
          </w:tcPr>
          <w:p w14:paraId="4639031E"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第三十七条  学院积极探索高等职业教育合作培养模式，加大校内外实习实训基地建设力度，不断改善实践教学条件，强化实践教学环节，提高学生动手操作能力及岗位适应能力。按照国家有关规定，积极开展与境内外院校之间的合作办学与学术交流。</w:t>
            </w:r>
          </w:p>
          <w:p w14:paraId="14396626"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791087E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第三十八条  学院积极探索高等职业教育合作培养模式，加大校内外实习实训基地建设力度，不断改善实践教学条件，强化实践教学环节，提高学生动手操作能力及岗位适应能力。按照国家有关规定，积极开展与境内外院校之间的合作办学与学术交流。</w:t>
            </w:r>
          </w:p>
          <w:p w14:paraId="0A39DF44"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6936F869"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4A1143F5" w14:textId="77777777">
        <w:trPr>
          <w:trHeight w:val="349"/>
        </w:trPr>
        <w:tc>
          <w:tcPr>
            <w:tcW w:w="5830" w:type="dxa"/>
          </w:tcPr>
          <w:p w14:paraId="6F3228D7"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第三十八条  学院以中青年教师培养和教学团队建设为重点，培育教学与教研相结合的高水平团队和教学名师。</w:t>
            </w:r>
          </w:p>
          <w:p w14:paraId="7255BE35"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5E6EEC1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第三十九条  学院以中青年教师培养和教学团队建设为重点，培育教学与教研相结合的高水平团队和教学名师。</w:t>
            </w:r>
          </w:p>
          <w:p w14:paraId="606328E8"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5725393A"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41DD1E57" w14:textId="77777777">
        <w:trPr>
          <w:trHeight w:val="349"/>
        </w:trPr>
        <w:tc>
          <w:tcPr>
            <w:tcW w:w="5830" w:type="dxa"/>
          </w:tcPr>
          <w:p w14:paraId="1368D856"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第三十九条  学院实行教学质量监控与评价制度，建立教学质量标准体系，对教学管理、教学质量、学生学习状态进行监控、评价与指导。</w:t>
            </w:r>
          </w:p>
          <w:p w14:paraId="384015E9"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0D956E1B"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第四十条  学院实行教学质量监控与评价制度，建立教学质量标准体系，对教学管理、教学质量、学生学习状态进行监控、评价与指导。</w:t>
            </w:r>
          </w:p>
          <w:p w14:paraId="38ADA8D9"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793358A8"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7DC99FCC" w14:textId="77777777">
        <w:trPr>
          <w:trHeight w:val="349"/>
        </w:trPr>
        <w:tc>
          <w:tcPr>
            <w:tcW w:w="5830" w:type="dxa"/>
          </w:tcPr>
          <w:p w14:paraId="5AE1CC7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第四十条  学院以创新应用为导向，有计划推行信息化建设，建成数字化校园，探索建设智慧校园，实现教学化管理、资源管理、</w:t>
            </w:r>
            <w:r>
              <w:rPr>
                <w:rFonts w:ascii="仿宋" w:eastAsia="仿宋" w:hAnsi="仿宋" w:cs="仿宋" w:hint="eastAsia"/>
                <w:sz w:val="28"/>
                <w:szCs w:val="28"/>
              </w:rPr>
              <w:lastRenderedPageBreak/>
              <w:t>科学管理、行政管理和后勤服务的数字化、智能化，提高管理效率，提高服务水平。</w:t>
            </w:r>
          </w:p>
          <w:p w14:paraId="236CE6EA"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23E36D0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第四十一条  学院以创新应用为导向，有计划推行信息化建设，建成数字化校园，探索建设智慧校园，实现教学化管理、资源管理、</w:t>
            </w:r>
            <w:r>
              <w:rPr>
                <w:rFonts w:ascii="仿宋" w:eastAsia="仿宋" w:hAnsi="仿宋" w:cs="仿宋" w:hint="eastAsia"/>
                <w:sz w:val="28"/>
                <w:szCs w:val="28"/>
              </w:rPr>
              <w:lastRenderedPageBreak/>
              <w:t>科学管理、行政管理和后勤服务的数字化、智能化，提高管理效率，提高服务水平。</w:t>
            </w:r>
          </w:p>
          <w:p w14:paraId="66D9C2EF"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4B184987"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00FCE5BF" w14:textId="77777777">
        <w:trPr>
          <w:trHeight w:val="349"/>
        </w:trPr>
        <w:tc>
          <w:tcPr>
            <w:tcW w:w="5830" w:type="dxa"/>
          </w:tcPr>
          <w:p w14:paraId="3B045A8F"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第四十一条  学院根据区域经济社会发展需要和办学条件，按照“优势突出、特色鲜明、结构合理、社会急需”的原则，在规定的范围内有针对性地设置和调整专业。学院的专业设置与调整需经系（部）论证和院学术委员会审议，院长办公会审议通过，报教育主管部门备案或审批。</w:t>
            </w:r>
          </w:p>
          <w:p w14:paraId="3112E6C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学院的专业设置以林业类专业为主体，涵盖林学、电子信息、经济、管理、艺术、土建、旅游等学科门类，逐步形成以林业类专业为特色，多专业协调发展，国家、省、院重点特色专业相结合的专业体系。</w:t>
            </w:r>
          </w:p>
          <w:p w14:paraId="3D2B6CE7"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45FDBE3F"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第四十二条  学院根据区域经济社会发展需要和办学条件，按照“优势突出、特色鲜明、结构合理、社会急需”的原则，在规定的范围内有针对性地设置和调整专业。学院的专业设置与调整需经系（部）论证和院学术委员会审议，院长办公会审议通过，报教育主管部门备案或审批。</w:t>
            </w:r>
          </w:p>
          <w:p w14:paraId="3278590B"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学院的专业设置以林业类专业为主体，涵盖林学、电子信息、经济、管理、艺术、土建、旅游等学科门类，逐步形成以林业类专业为特色，多专业协调发展，国家、省、院重点特色专业相结合的专业体系。</w:t>
            </w:r>
          </w:p>
          <w:p w14:paraId="4DFCD2E3"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77332AC6"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37F26ACF" w14:textId="77777777">
        <w:trPr>
          <w:trHeight w:val="349"/>
        </w:trPr>
        <w:tc>
          <w:tcPr>
            <w:tcW w:w="5830" w:type="dxa"/>
          </w:tcPr>
          <w:p w14:paraId="01066E96"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第四十二条  学院教科研工作坚持以服务区域经济社会发展、深化教育改革、创新人才培养模式为目标，以应用技术研究为重点，以校企合作为平台，以产学研结合为切入点，以促进专业建设和师资队伍建设、提高教育教学质量、提升专业地位和社会服务能力为目的。</w:t>
            </w:r>
          </w:p>
          <w:p w14:paraId="6ECD2BAF"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5011D0F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第四十三条  学院教科研工作坚持以服务区域经济社会发展、深化教育改革、创新人才培养模式为目标，以应用技术研究为重点，以校企合作为平台，以产学研结合为切入点，以促进专业建设和师资队伍建设、提高教育教学质量、提升专业地位和社会服务能力为目的。</w:t>
            </w:r>
          </w:p>
          <w:p w14:paraId="5689A283"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2336" w:type="dxa"/>
          </w:tcPr>
          <w:p w14:paraId="792C6A2E"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3C92E9ED" w14:textId="77777777">
        <w:trPr>
          <w:trHeight w:val="349"/>
        </w:trPr>
        <w:tc>
          <w:tcPr>
            <w:tcW w:w="5830" w:type="dxa"/>
          </w:tcPr>
          <w:p w14:paraId="69F86A07"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第四十三条  学院依法保障学术自由，鼓励师生积极开展应用技术研究，加强学术道德建设，倡导严谨求实的学术风气，反对和杜绝学术不端行为。</w:t>
            </w:r>
          </w:p>
          <w:p w14:paraId="7A087EC8"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32F4C29B"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第四十四条  学院依法保障学术自由，鼓励师生积极开展应用技术研究，加强学术道德建设，倡导严谨求实的学术风气，反对和杜绝学术不端行为。</w:t>
            </w:r>
          </w:p>
          <w:p w14:paraId="72DA8933"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2336" w:type="dxa"/>
          </w:tcPr>
          <w:p w14:paraId="44CE6203"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51FD4BDE" w14:textId="77777777">
        <w:trPr>
          <w:trHeight w:val="349"/>
        </w:trPr>
        <w:tc>
          <w:tcPr>
            <w:tcW w:w="5830" w:type="dxa"/>
          </w:tcPr>
          <w:p w14:paraId="6B2504F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第四十四条  学院遵循“服务社会、推动教学、促进科研、互惠互利”的原则，坚持“对接安徽生态环境及林业产业建设”的服务定位，为安徽经济社会发展提供培训、咨询、技术开发、成果转让等服务。</w:t>
            </w:r>
          </w:p>
          <w:p w14:paraId="063C1F5F"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4B8C366F"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第四十五条  学院遵循“服务社会、推动教学、促进科研、互惠互利”的原则，坚持“对接安徽生态环境及林业产业建设”的服务定位，为安徽经济社会发展提供培训、咨询、技术开发、成果转让等服务。</w:t>
            </w:r>
          </w:p>
          <w:p w14:paraId="5D111FA2"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2336" w:type="dxa"/>
          </w:tcPr>
          <w:p w14:paraId="74F7657C"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571BE1C5" w14:textId="77777777">
        <w:trPr>
          <w:trHeight w:val="349"/>
        </w:trPr>
        <w:tc>
          <w:tcPr>
            <w:tcW w:w="5830" w:type="dxa"/>
          </w:tcPr>
          <w:p w14:paraId="7D546D5E" w14:textId="77777777" w:rsidR="00000000" w:rsidRDefault="00000000">
            <w:pPr>
              <w:pStyle w:val="a5"/>
              <w:shd w:val="clear" w:color="auto" w:fill="FFFFFF"/>
              <w:spacing w:before="0" w:beforeAutospacing="0" w:after="0" w:afterAutospacing="0" w:line="300" w:lineRule="exact"/>
              <w:rPr>
                <w:rFonts w:ascii="仿宋" w:eastAsia="仿宋" w:hAnsi="仿宋" w:cs="仿宋" w:hint="eastAsia"/>
                <w:b/>
                <w:sz w:val="28"/>
                <w:szCs w:val="28"/>
              </w:rPr>
            </w:pPr>
            <w:r>
              <w:rPr>
                <w:rFonts w:ascii="仿宋" w:eastAsia="仿宋" w:hAnsi="仿宋" w:cs="仿宋" w:hint="eastAsia"/>
                <w:sz w:val="28"/>
                <w:szCs w:val="28"/>
              </w:rPr>
              <w:t xml:space="preserve">    第四十五条  学院注重特色校园文化建设，构建精神文化内涵丰富、校园文化与安徽文化密切融合、校园环境和谐统一、厚德育人特色鲜明的校园文化体系。</w:t>
            </w:r>
          </w:p>
        </w:tc>
        <w:tc>
          <w:tcPr>
            <w:tcW w:w="5832" w:type="dxa"/>
          </w:tcPr>
          <w:p w14:paraId="2AF4BAAB" w14:textId="77777777" w:rsidR="00000000" w:rsidRDefault="00000000">
            <w:pPr>
              <w:pStyle w:val="a5"/>
              <w:shd w:val="clear" w:color="auto" w:fill="FFFFFF"/>
              <w:spacing w:before="0" w:beforeAutospacing="0" w:after="0" w:afterAutospacing="0" w:line="300" w:lineRule="exact"/>
              <w:rPr>
                <w:rFonts w:ascii="仿宋" w:eastAsia="仿宋" w:hAnsi="仿宋" w:cs="仿宋" w:hint="eastAsia"/>
                <w:b/>
                <w:sz w:val="28"/>
                <w:szCs w:val="28"/>
              </w:rPr>
            </w:pPr>
            <w:r>
              <w:rPr>
                <w:rFonts w:ascii="仿宋" w:eastAsia="仿宋" w:hAnsi="仿宋" w:cs="仿宋" w:hint="eastAsia"/>
                <w:sz w:val="28"/>
                <w:szCs w:val="28"/>
              </w:rPr>
              <w:t xml:space="preserve">    第四十六条  学院注重特色校园文化建设，构建精神文化内涵丰富、校园文化与安徽文化密切融合、校园环境和谐统一、厚德育人特色鲜明的校园文化体系。</w:t>
            </w:r>
          </w:p>
        </w:tc>
        <w:tc>
          <w:tcPr>
            <w:tcW w:w="2336" w:type="dxa"/>
          </w:tcPr>
          <w:p w14:paraId="09A9EDFE"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3715E158" w14:textId="77777777">
        <w:trPr>
          <w:trHeight w:val="349"/>
        </w:trPr>
        <w:tc>
          <w:tcPr>
            <w:tcW w:w="5830" w:type="dxa"/>
          </w:tcPr>
          <w:p w14:paraId="63B11AC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第四十六条  学院坚持依法治校和以德治校相结合，积极培育和践行社会主义核心价值观，加强师生员工的社会公德、职业道德、家庭美德和个人品德教育。</w:t>
            </w:r>
          </w:p>
          <w:p w14:paraId="1C5C564D"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1D6788F0"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第四十七条  学院坚持依法治校和以德治校相结合，积极培育和践行社会主义核心价值观，加强师生员工的社会公德、职业道德、家庭美德和个人品德教育。</w:t>
            </w:r>
          </w:p>
          <w:p w14:paraId="27FD252C"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2336" w:type="dxa"/>
          </w:tcPr>
          <w:p w14:paraId="3587D57D"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30AEA967" w14:textId="77777777">
        <w:trPr>
          <w:trHeight w:val="349"/>
        </w:trPr>
        <w:tc>
          <w:tcPr>
            <w:tcW w:w="5830" w:type="dxa"/>
          </w:tcPr>
          <w:p w14:paraId="5D72CB0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第四十七条  学院遵循“资源共享、优势互补、人才共育、互惠双赢”的原则开展院企合作。创新院企合作的体制机制，推动行业与学院、企业与学院深度合作，实现学院教育与行业、产业紧密衔接，达到资源共享、优势互补、共同发展的目的。</w:t>
            </w:r>
          </w:p>
          <w:p w14:paraId="17E2BDA2"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7091A247"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第四十八条  学院遵循“资源共享、优势互补、人才共育、互惠双赢”的原则开展院企合作。创新院企合作的体制机制，推动行业与学院、企业与学院深度合作，实现学院教育与行业、产业紧密衔接，达到资源共享、优势互补、共同发展的目的。</w:t>
            </w:r>
          </w:p>
          <w:p w14:paraId="1E0B6100"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kern w:val="2"/>
                <w:sz w:val="28"/>
                <w:szCs w:val="28"/>
                <w:lang w:bidi="ar-SA"/>
              </w:rPr>
            </w:pPr>
          </w:p>
        </w:tc>
        <w:tc>
          <w:tcPr>
            <w:tcW w:w="2336" w:type="dxa"/>
          </w:tcPr>
          <w:p w14:paraId="3595035C"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3A90CB15" w14:textId="77777777">
        <w:trPr>
          <w:trHeight w:val="349"/>
        </w:trPr>
        <w:tc>
          <w:tcPr>
            <w:tcW w:w="5830" w:type="dxa"/>
          </w:tcPr>
          <w:p w14:paraId="37A5AB1C"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69A23114"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bCs/>
                <w:color w:val="0000FF"/>
                <w:sz w:val="28"/>
                <w:szCs w:val="28"/>
              </w:rPr>
            </w:pPr>
            <w:r>
              <w:rPr>
                <w:rStyle w:val="a7"/>
                <w:rFonts w:ascii="仿宋" w:eastAsia="仿宋" w:hAnsi="仿宋" w:cs="仿宋" w:hint="eastAsia"/>
                <w:b w:val="0"/>
                <w:bCs w:val="0"/>
                <w:sz w:val="28"/>
                <w:szCs w:val="28"/>
              </w:rPr>
              <w:t>第四十九条</w:t>
            </w:r>
            <w:r>
              <w:rPr>
                <w:rStyle w:val="a7"/>
                <w:rFonts w:ascii="仿宋" w:eastAsia="仿宋" w:hAnsi="仿宋" w:cs="仿宋" w:hint="eastAsia"/>
                <w:sz w:val="28"/>
                <w:szCs w:val="28"/>
              </w:rPr>
              <w:t xml:space="preserve">  </w:t>
            </w:r>
            <w:r>
              <w:rPr>
                <w:rStyle w:val="a7"/>
                <w:rFonts w:ascii="仿宋" w:eastAsia="仿宋" w:hAnsi="仿宋" w:cs="仿宋" w:hint="eastAsia"/>
                <w:b w:val="0"/>
                <w:color w:val="FF0000"/>
                <w:sz w:val="28"/>
                <w:szCs w:val="28"/>
                <w:u w:val="single"/>
              </w:rPr>
              <w:t>学院不断完善科研经费管理机制，简化科研项目管理流程，扩大和保障科研人员的科研自主权。学院设立技术转移专职机构，落实岗位数量、专职人员和专项经费，</w:t>
            </w:r>
            <w:r>
              <w:rPr>
                <w:rStyle w:val="a7"/>
                <w:rFonts w:ascii="仿宋" w:eastAsia="仿宋" w:hAnsi="仿宋" w:cs="仿宋" w:hint="eastAsia"/>
                <w:b w:val="0"/>
                <w:color w:val="FF0000"/>
                <w:sz w:val="28"/>
                <w:szCs w:val="28"/>
                <w:u w:val="single"/>
              </w:rPr>
              <w:lastRenderedPageBreak/>
              <w:t>不断增强创新活力。建立完善的内控制度和容错机制，确保自主权落实到位。</w:t>
            </w:r>
          </w:p>
        </w:tc>
        <w:tc>
          <w:tcPr>
            <w:tcW w:w="2336" w:type="dxa"/>
          </w:tcPr>
          <w:p w14:paraId="0E41B94A" w14:textId="77777777" w:rsidR="00000000" w:rsidRDefault="00000000">
            <w:pPr>
              <w:pStyle w:val="a0"/>
              <w:spacing w:line="300" w:lineRule="exact"/>
              <w:ind w:firstLine="0"/>
              <w:rPr>
                <w:rStyle w:val="a7"/>
                <w:rFonts w:ascii="仿宋" w:eastAsia="仿宋" w:hAnsi="仿宋" w:cs="仿宋"/>
                <w:b w:val="0"/>
                <w:sz w:val="28"/>
                <w:szCs w:val="28"/>
              </w:rPr>
            </w:pPr>
            <w:r>
              <w:rPr>
                <w:rStyle w:val="a7"/>
                <w:rFonts w:ascii="仿宋" w:eastAsia="仿宋" w:hAnsi="仿宋" w:cs="仿宋" w:hint="eastAsia"/>
                <w:b w:val="0"/>
                <w:sz w:val="28"/>
                <w:szCs w:val="28"/>
              </w:rPr>
              <w:lastRenderedPageBreak/>
              <w:t>新增条款。</w:t>
            </w:r>
          </w:p>
          <w:p w14:paraId="0A6E0A60" w14:textId="77777777" w:rsidR="00000000" w:rsidRDefault="00000000">
            <w:pPr>
              <w:pStyle w:val="a0"/>
              <w:spacing w:line="300" w:lineRule="exact"/>
              <w:ind w:firstLine="0"/>
              <w:rPr>
                <w:rFonts w:ascii="仿宋" w:eastAsia="仿宋" w:hAnsi="仿宋" w:cs="仿宋" w:hint="eastAsia"/>
                <w:b/>
                <w:sz w:val="28"/>
                <w:szCs w:val="28"/>
              </w:rPr>
            </w:pPr>
            <w:r>
              <w:rPr>
                <w:rStyle w:val="a7"/>
                <w:rFonts w:ascii="仿宋" w:eastAsia="仿宋" w:hAnsi="仿宋" w:cs="仿宋" w:hint="eastAsia"/>
                <w:b w:val="0"/>
                <w:sz w:val="28"/>
                <w:szCs w:val="28"/>
              </w:rPr>
              <w:t>根据《关于扩大高校和科研院所科研相关自主权的</w:t>
            </w:r>
            <w:r>
              <w:rPr>
                <w:rStyle w:val="a7"/>
                <w:rFonts w:ascii="仿宋" w:eastAsia="仿宋" w:hAnsi="仿宋" w:cs="仿宋" w:hint="eastAsia"/>
                <w:b w:val="0"/>
                <w:sz w:val="28"/>
                <w:szCs w:val="28"/>
              </w:rPr>
              <w:lastRenderedPageBreak/>
              <w:t>若干意见》（第六条、第七条）、</w:t>
            </w:r>
            <w:r>
              <w:rPr>
                <w:rFonts w:ascii="仿宋" w:eastAsia="仿宋" w:hAnsi="仿宋" w:cs="仿宋" w:hint="eastAsia"/>
                <w:bCs/>
                <w:sz w:val="28"/>
                <w:szCs w:val="28"/>
                <w:shd w:val="clear" w:color="auto" w:fill="FFFFFF"/>
              </w:rPr>
              <w:t>《</w:t>
            </w:r>
            <w:r>
              <w:rPr>
                <w:rFonts w:ascii="仿宋" w:eastAsia="仿宋" w:hAnsi="仿宋" w:cs="仿宋" w:hint="eastAsia"/>
                <w:sz w:val="28"/>
                <w:szCs w:val="28"/>
                <w:shd w:val="clear" w:color="auto" w:fill="FFFFFF"/>
              </w:rPr>
              <w:t>安徽省教育厅关于切实做好公办高等学校章程修订工作的通知》（皖教秘政法〔2022〕29号）“二、修订要点”第十二条修订。</w:t>
            </w:r>
          </w:p>
        </w:tc>
      </w:tr>
      <w:tr w:rsidR="00000000" w14:paraId="4BF9586C" w14:textId="77777777">
        <w:trPr>
          <w:trHeight w:val="349"/>
        </w:trPr>
        <w:tc>
          <w:tcPr>
            <w:tcW w:w="5830" w:type="dxa"/>
          </w:tcPr>
          <w:p w14:paraId="5FCBC609"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b/>
                <w:sz w:val="28"/>
                <w:szCs w:val="28"/>
              </w:rPr>
            </w:pPr>
          </w:p>
        </w:tc>
        <w:tc>
          <w:tcPr>
            <w:tcW w:w="5832" w:type="dxa"/>
          </w:tcPr>
          <w:p w14:paraId="27792635"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color w:val="FF0000"/>
                <w:sz w:val="28"/>
                <w:szCs w:val="28"/>
              </w:rPr>
            </w:pPr>
            <w:r>
              <w:rPr>
                <w:rStyle w:val="a7"/>
                <w:rFonts w:ascii="仿宋" w:eastAsia="仿宋" w:hAnsi="仿宋" w:cs="仿宋" w:hint="eastAsia"/>
                <w:sz w:val="28"/>
                <w:szCs w:val="28"/>
              </w:rPr>
              <w:t xml:space="preserve">第五十条  </w:t>
            </w:r>
            <w:r>
              <w:rPr>
                <w:rStyle w:val="a7"/>
                <w:rFonts w:ascii="仿宋" w:eastAsia="仿宋" w:hAnsi="仿宋" w:cs="仿宋" w:hint="eastAsia"/>
                <w:b w:val="0"/>
                <w:color w:val="FF0000"/>
                <w:sz w:val="28"/>
                <w:szCs w:val="28"/>
                <w:u w:val="single"/>
              </w:rPr>
              <w:t>落实国家教材建设相关政策，成立教材工作领导机构，明确专门工作部门，建立健全校内教材管理制度，负责教材规划、编写、审核、选用等。</w:t>
            </w:r>
          </w:p>
        </w:tc>
        <w:tc>
          <w:tcPr>
            <w:tcW w:w="2336" w:type="dxa"/>
          </w:tcPr>
          <w:p w14:paraId="6DBB780C" w14:textId="77777777" w:rsidR="00000000" w:rsidRDefault="00000000">
            <w:pPr>
              <w:pStyle w:val="a0"/>
              <w:spacing w:line="300" w:lineRule="exact"/>
              <w:ind w:firstLine="0"/>
              <w:rPr>
                <w:rFonts w:ascii="仿宋" w:eastAsia="仿宋" w:hAnsi="仿宋" w:cs="仿宋" w:hint="eastAsia"/>
                <w:b/>
                <w:sz w:val="28"/>
                <w:szCs w:val="28"/>
              </w:rPr>
            </w:pPr>
            <w:r>
              <w:rPr>
                <w:rFonts w:ascii="仿宋" w:eastAsia="仿宋" w:hAnsi="仿宋" w:cs="仿宋" w:hint="eastAsia"/>
                <w:sz w:val="28"/>
                <w:szCs w:val="28"/>
                <w:shd w:val="clear" w:color="auto" w:fill="FFFFFF"/>
              </w:rPr>
              <w:t>根据安徽省教育厅关于切实做好公办高等学校章程修订工作的通知》（皖教秘政法〔2022〕29号）“二、修订要点”第九条、《普通高等学校教材管理办法》第八条修订。</w:t>
            </w:r>
          </w:p>
        </w:tc>
      </w:tr>
      <w:tr w:rsidR="00000000" w14:paraId="29E95EB0" w14:textId="77777777">
        <w:trPr>
          <w:trHeight w:val="349"/>
        </w:trPr>
        <w:tc>
          <w:tcPr>
            <w:tcW w:w="5830" w:type="dxa"/>
          </w:tcPr>
          <w:p w14:paraId="37C20F03"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b/>
                <w:sz w:val="28"/>
                <w:szCs w:val="28"/>
              </w:rPr>
            </w:pPr>
          </w:p>
        </w:tc>
        <w:tc>
          <w:tcPr>
            <w:tcW w:w="5832" w:type="dxa"/>
          </w:tcPr>
          <w:p w14:paraId="2AC6AF85" w14:textId="77777777" w:rsidR="00000000" w:rsidRDefault="00000000">
            <w:pPr>
              <w:pStyle w:val="a5"/>
              <w:shd w:val="clear" w:color="auto" w:fill="FFFFFF"/>
              <w:spacing w:before="0" w:beforeAutospacing="0" w:after="0" w:afterAutospacing="0" w:line="300" w:lineRule="exact"/>
              <w:ind w:firstLineChars="200" w:firstLine="562"/>
              <w:jc w:val="both"/>
              <w:rPr>
                <w:rFonts w:ascii="仿宋" w:eastAsia="仿宋" w:hAnsi="仿宋" w:cs="仿宋" w:hint="eastAsia"/>
                <w:b/>
                <w:bCs/>
                <w:color w:val="FF0000"/>
                <w:sz w:val="28"/>
                <w:szCs w:val="28"/>
              </w:rPr>
            </w:pPr>
            <w:r>
              <w:rPr>
                <w:rStyle w:val="a7"/>
                <w:rFonts w:ascii="仿宋" w:eastAsia="仿宋" w:hAnsi="仿宋" w:cs="仿宋" w:hint="eastAsia"/>
                <w:sz w:val="28"/>
                <w:szCs w:val="28"/>
              </w:rPr>
              <w:t xml:space="preserve">第五十一条  </w:t>
            </w:r>
            <w:r>
              <w:rPr>
                <w:rStyle w:val="a7"/>
                <w:rFonts w:ascii="仿宋" w:eastAsia="仿宋" w:hAnsi="仿宋" w:cs="仿宋" w:hint="eastAsia"/>
                <w:b w:val="0"/>
                <w:color w:val="FF0000"/>
                <w:sz w:val="28"/>
                <w:szCs w:val="28"/>
                <w:u w:val="single"/>
              </w:rPr>
              <w:t>学院根据人才培养目标、规格和要求，制订和优化人才培养方案，分层分类组织实施教育教学活动，加强教材建设和管理，建立健全教育质量保障体系，努力提高人才培养质量。</w:t>
            </w:r>
          </w:p>
        </w:tc>
        <w:tc>
          <w:tcPr>
            <w:tcW w:w="2336" w:type="dxa"/>
          </w:tcPr>
          <w:p w14:paraId="23485B75" w14:textId="77777777" w:rsidR="00000000" w:rsidRDefault="00000000">
            <w:pPr>
              <w:pStyle w:val="a0"/>
              <w:spacing w:line="300" w:lineRule="exact"/>
              <w:ind w:firstLine="0"/>
              <w:rPr>
                <w:rFonts w:ascii="仿宋" w:eastAsia="仿宋" w:hAnsi="仿宋" w:cs="仿宋" w:hint="eastAsia"/>
                <w:b/>
                <w:sz w:val="28"/>
                <w:szCs w:val="28"/>
              </w:rPr>
            </w:pPr>
            <w:r>
              <w:rPr>
                <w:rFonts w:ascii="仿宋" w:eastAsia="仿宋" w:hAnsi="仿宋" w:cs="仿宋" w:hint="eastAsia"/>
                <w:sz w:val="28"/>
                <w:szCs w:val="28"/>
                <w:shd w:val="clear" w:color="auto" w:fill="FFFFFF"/>
              </w:rPr>
              <w:t>根据《安徽省教育厅关于切实做好公办高等学校章程修订工作的通知》（皖教秘政法〔2022〕29号）</w:t>
            </w:r>
            <w:r>
              <w:rPr>
                <w:rFonts w:ascii="仿宋" w:eastAsia="仿宋" w:hAnsi="仿宋" w:cs="仿宋" w:hint="eastAsia"/>
                <w:sz w:val="28"/>
                <w:szCs w:val="28"/>
                <w:shd w:val="clear" w:color="auto" w:fill="FFFFFF"/>
              </w:rPr>
              <w:lastRenderedPageBreak/>
              <w:t>“二、修订要点”第九条修订。</w:t>
            </w:r>
          </w:p>
        </w:tc>
      </w:tr>
      <w:tr w:rsidR="00000000" w14:paraId="3B3FB361" w14:textId="77777777">
        <w:trPr>
          <w:trHeight w:val="349"/>
        </w:trPr>
        <w:tc>
          <w:tcPr>
            <w:tcW w:w="5830" w:type="dxa"/>
          </w:tcPr>
          <w:p w14:paraId="78E24ED7"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color w:val="333333"/>
                <w:sz w:val="28"/>
                <w:szCs w:val="28"/>
              </w:rPr>
            </w:pPr>
            <w:r>
              <w:rPr>
                <w:rFonts w:ascii="仿宋" w:eastAsia="仿宋" w:hAnsi="仿宋" w:cs="仿宋" w:hint="eastAsia"/>
                <w:b/>
                <w:bCs/>
                <w:color w:val="333333"/>
                <w:sz w:val="28"/>
                <w:szCs w:val="28"/>
              </w:rPr>
              <w:lastRenderedPageBreak/>
              <w:t>第五章 教职工</w:t>
            </w:r>
          </w:p>
          <w:p w14:paraId="1CF78432"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b/>
                <w:sz w:val="28"/>
                <w:szCs w:val="28"/>
              </w:rPr>
            </w:pPr>
          </w:p>
        </w:tc>
        <w:tc>
          <w:tcPr>
            <w:tcW w:w="5832" w:type="dxa"/>
          </w:tcPr>
          <w:p w14:paraId="5E972FD4"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color w:val="333333"/>
                <w:sz w:val="28"/>
                <w:szCs w:val="28"/>
              </w:rPr>
            </w:pPr>
            <w:r>
              <w:rPr>
                <w:rFonts w:ascii="仿宋" w:eastAsia="仿宋" w:hAnsi="仿宋" w:cs="仿宋" w:hint="eastAsia"/>
                <w:b/>
                <w:bCs/>
                <w:color w:val="333333"/>
                <w:sz w:val="28"/>
                <w:szCs w:val="28"/>
              </w:rPr>
              <w:t>第五章 教职工</w:t>
            </w:r>
          </w:p>
          <w:p w14:paraId="6912C4A9" w14:textId="77777777" w:rsidR="00000000" w:rsidRDefault="00000000">
            <w:pPr>
              <w:pStyle w:val="a5"/>
              <w:shd w:val="clear" w:color="auto" w:fill="FFFFFF"/>
              <w:spacing w:before="0" w:beforeAutospacing="0" w:after="0" w:afterAutospacing="0" w:line="300" w:lineRule="exact"/>
              <w:ind w:firstLineChars="200" w:firstLine="562"/>
              <w:jc w:val="both"/>
              <w:rPr>
                <w:rStyle w:val="a7"/>
                <w:rFonts w:ascii="仿宋" w:eastAsia="仿宋" w:hAnsi="仿宋" w:cs="仿宋" w:hint="eastAsia"/>
                <w:sz w:val="28"/>
                <w:szCs w:val="28"/>
              </w:rPr>
            </w:pPr>
          </w:p>
        </w:tc>
        <w:tc>
          <w:tcPr>
            <w:tcW w:w="2336" w:type="dxa"/>
          </w:tcPr>
          <w:p w14:paraId="100F6FC6"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3747BD67" w14:textId="77777777">
        <w:trPr>
          <w:trHeight w:val="349"/>
        </w:trPr>
        <w:tc>
          <w:tcPr>
            <w:tcW w:w="5830" w:type="dxa"/>
          </w:tcPr>
          <w:p w14:paraId="15D16FC6"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b/>
                <w:sz w:val="28"/>
                <w:szCs w:val="28"/>
              </w:rPr>
            </w:pPr>
            <w:r>
              <w:rPr>
                <w:rFonts w:ascii="仿宋" w:eastAsia="仿宋" w:hAnsi="仿宋" w:cs="仿宋" w:hint="eastAsia"/>
                <w:sz w:val="28"/>
                <w:szCs w:val="28"/>
              </w:rPr>
              <w:t>第四十八条  学院教职工包括教学科研人员及其他专业技术人员、党政管理人员和工勤技能人员等。</w:t>
            </w:r>
          </w:p>
        </w:tc>
        <w:tc>
          <w:tcPr>
            <w:tcW w:w="5832" w:type="dxa"/>
          </w:tcPr>
          <w:p w14:paraId="1EB9C91C" w14:textId="77777777" w:rsidR="00000000" w:rsidRDefault="00000000">
            <w:pPr>
              <w:pStyle w:val="a5"/>
              <w:shd w:val="clear" w:color="auto" w:fill="FFFFFF"/>
              <w:spacing w:before="0" w:beforeAutospacing="0" w:after="0" w:afterAutospacing="0" w:line="300" w:lineRule="exact"/>
              <w:ind w:firstLineChars="200" w:firstLine="560"/>
              <w:jc w:val="both"/>
              <w:rPr>
                <w:rStyle w:val="a7"/>
                <w:rFonts w:ascii="仿宋" w:eastAsia="仿宋" w:hAnsi="仿宋" w:cs="仿宋" w:hint="eastAsia"/>
                <w:sz w:val="28"/>
                <w:szCs w:val="28"/>
              </w:rPr>
            </w:pPr>
            <w:r>
              <w:rPr>
                <w:rFonts w:ascii="仿宋" w:eastAsia="仿宋" w:hAnsi="仿宋" w:cs="仿宋" w:hint="eastAsia"/>
                <w:sz w:val="28"/>
                <w:szCs w:val="28"/>
              </w:rPr>
              <w:t>第五十二条  学院教职工包括教学科研人员及其他专业技术人员、党政管理人员和工勤技能人员等。</w:t>
            </w:r>
          </w:p>
        </w:tc>
        <w:tc>
          <w:tcPr>
            <w:tcW w:w="2336" w:type="dxa"/>
          </w:tcPr>
          <w:p w14:paraId="58650A44"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73A5E771" w14:textId="77777777">
        <w:trPr>
          <w:trHeight w:val="349"/>
        </w:trPr>
        <w:tc>
          <w:tcPr>
            <w:tcW w:w="5830" w:type="dxa"/>
          </w:tcPr>
          <w:p w14:paraId="5639E51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第四十九条  学院教职工享有下列权利：</w:t>
            </w:r>
          </w:p>
          <w:p w14:paraId="0615B66A"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    在品德、能力和业绩等方面获得公正评价；</w:t>
            </w:r>
          </w:p>
          <w:p w14:paraId="0A03AFF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    公平参与各级各类奖励及荣誉称号评选；</w:t>
            </w:r>
          </w:p>
          <w:p w14:paraId="4A81633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    公平获得自身发展所需的机会和条件，享受福利待遇；</w:t>
            </w:r>
          </w:p>
          <w:p w14:paraId="60C793A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(四)    参与民主管理，对学院工作提出意见和建议；</w:t>
            </w:r>
          </w:p>
          <w:p w14:paraId="6377B49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(五)    在职务调整、福利待遇、评优评奖、纪律处分等重要事项方面可表达异议或提出申诉；</w:t>
            </w:r>
          </w:p>
          <w:p w14:paraId="0257358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color w:val="333333"/>
                <w:sz w:val="28"/>
                <w:szCs w:val="28"/>
              </w:rPr>
            </w:pPr>
            <w:r>
              <w:rPr>
                <w:rFonts w:ascii="仿宋" w:eastAsia="仿宋" w:hAnsi="仿宋" w:cs="仿宋" w:hint="eastAsia"/>
                <w:sz w:val="28"/>
                <w:szCs w:val="28"/>
              </w:rPr>
              <w:t>(六)    法律法规及学院规定的其他权利。</w:t>
            </w:r>
          </w:p>
          <w:p w14:paraId="66AC885A"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333333"/>
                <w:sz w:val="28"/>
                <w:szCs w:val="28"/>
              </w:rPr>
            </w:pPr>
          </w:p>
        </w:tc>
        <w:tc>
          <w:tcPr>
            <w:tcW w:w="5832" w:type="dxa"/>
          </w:tcPr>
          <w:p w14:paraId="03F7D385" w14:textId="77777777" w:rsidR="00000000" w:rsidRDefault="00000000">
            <w:pPr>
              <w:pStyle w:val="1"/>
              <w:spacing w:line="300" w:lineRule="exact"/>
              <w:rPr>
                <w:rFonts w:ascii="仿宋" w:eastAsia="仿宋" w:hAnsi="仿宋" w:cs="仿宋" w:hint="eastAsia"/>
              </w:rPr>
            </w:pPr>
            <w:r>
              <w:rPr>
                <w:rFonts w:ascii="仿宋" w:eastAsia="仿宋" w:hAnsi="仿宋" w:cs="仿宋" w:hint="eastAsia"/>
                <w:color w:val="333333"/>
                <w:kern w:val="0"/>
                <w:lang w:bidi="ar"/>
              </w:rPr>
              <w:t xml:space="preserve">第五十三条 </w:t>
            </w:r>
            <w:r>
              <w:rPr>
                <w:rFonts w:ascii="仿宋" w:eastAsia="仿宋" w:hAnsi="仿宋" w:cs="仿宋" w:hint="eastAsia"/>
              </w:rPr>
              <w:t xml:space="preserve"> </w:t>
            </w:r>
            <w:r>
              <w:rPr>
                <w:rFonts w:ascii="仿宋" w:eastAsia="仿宋" w:hAnsi="仿宋" w:cs="仿宋" w:hint="eastAsia"/>
                <w:color w:val="FF0000"/>
                <w:u w:val="single"/>
              </w:rPr>
              <w:t>教职工依法享有下列权利：</w:t>
            </w:r>
          </w:p>
          <w:p w14:paraId="557A523B"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（一）进行教育教学活动，开展教育教学改革和实验；</w:t>
            </w:r>
          </w:p>
          <w:p w14:paraId="50B1951F"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（二）从事科学研究、学术交流，参加专业的学术团体，在学术活动中充分发表意见；</w:t>
            </w:r>
          </w:p>
          <w:p w14:paraId="47B2B17C"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（三）指导学生的学习和发展，评定学生的品行和学业成绩；</w:t>
            </w:r>
          </w:p>
          <w:p w14:paraId="2D4FB91D"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（四）按时获取工资报酬，享受国家规定的福利待遇以及寒暑假期的带薪休假；</w:t>
            </w:r>
          </w:p>
          <w:p w14:paraId="667D69EB"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（五）对学校教育教学、管理工作和教育行政部门的工作提出意见和建议，通过教职工代表大会或者其他形式，参与学校的民主管理；</w:t>
            </w:r>
          </w:p>
          <w:p w14:paraId="74555B26"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333333"/>
                <w:sz w:val="28"/>
                <w:szCs w:val="28"/>
              </w:rPr>
            </w:pPr>
            <w:r>
              <w:rPr>
                <w:rFonts w:ascii="仿宋" w:eastAsia="仿宋" w:hAnsi="仿宋" w:cs="仿宋" w:hint="eastAsia"/>
                <w:color w:val="FF0000"/>
                <w:sz w:val="28"/>
                <w:szCs w:val="28"/>
                <w:u w:val="single"/>
              </w:rPr>
              <w:t>（六）参加进修或者其他方式的培训。</w:t>
            </w:r>
          </w:p>
        </w:tc>
        <w:tc>
          <w:tcPr>
            <w:tcW w:w="2336" w:type="dxa"/>
          </w:tcPr>
          <w:p w14:paraId="0996A789"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根据《中华人民共和国教师法》第七条进行修订。</w:t>
            </w:r>
          </w:p>
        </w:tc>
      </w:tr>
      <w:tr w:rsidR="00000000" w14:paraId="7C013DBC" w14:textId="77777777">
        <w:trPr>
          <w:trHeight w:val="349"/>
        </w:trPr>
        <w:tc>
          <w:tcPr>
            <w:tcW w:w="5830" w:type="dxa"/>
          </w:tcPr>
          <w:p w14:paraId="3EACCE7D"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第五十条  学院教职工履行下列义务：</w:t>
            </w:r>
          </w:p>
          <w:p w14:paraId="067A75BE"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    珍惜学院声誉，维护学院利益；</w:t>
            </w:r>
          </w:p>
          <w:p w14:paraId="2303B5D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    遵守学术规范，积极传播先</w:t>
            </w:r>
            <w:r>
              <w:rPr>
                <w:rFonts w:ascii="仿宋" w:eastAsia="仿宋" w:hAnsi="仿宋" w:cs="仿宋" w:hint="eastAsia"/>
                <w:sz w:val="28"/>
                <w:szCs w:val="28"/>
              </w:rPr>
              <w:lastRenderedPageBreak/>
              <w:t>进思想和科学文化；</w:t>
            </w:r>
          </w:p>
          <w:p w14:paraId="6062EAD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    恪尽职守，勤勉工作；</w:t>
            </w:r>
          </w:p>
          <w:p w14:paraId="4DD7303D"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(四)    尊重和爱护学生，为人师表，爱岗敬业；</w:t>
            </w:r>
          </w:p>
          <w:p w14:paraId="5362659B"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(五)    弘扬中华传统美德，维护社会公德，遵守职业道德；</w:t>
            </w:r>
          </w:p>
          <w:p w14:paraId="00E0D62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(六)    遵守法律法规、学院规章制度，履行聘用合同规定的义务。</w:t>
            </w:r>
          </w:p>
          <w:p w14:paraId="4C84971E"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333333"/>
                <w:sz w:val="28"/>
                <w:szCs w:val="28"/>
              </w:rPr>
            </w:pPr>
          </w:p>
        </w:tc>
        <w:tc>
          <w:tcPr>
            <w:tcW w:w="5832" w:type="dxa"/>
          </w:tcPr>
          <w:p w14:paraId="15A64AE5" w14:textId="77777777" w:rsidR="00000000" w:rsidRDefault="00000000">
            <w:pPr>
              <w:pStyle w:val="1"/>
              <w:spacing w:line="300" w:lineRule="exact"/>
              <w:rPr>
                <w:rFonts w:ascii="仿宋" w:eastAsia="仿宋" w:hAnsi="仿宋" w:cs="仿宋" w:hint="eastAsia"/>
                <w:color w:val="FF0000"/>
              </w:rPr>
            </w:pPr>
            <w:r>
              <w:rPr>
                <w:rFonts w:ascii="仿宋" w:eastAsia="仿宋" w:hAnsi="仿宋" w:cs="仿宋" w:hint="eastAsia"/>
              </w:rPr>
              <w:lastRenderedPageBreak/>
              <w:t>第五十四条</w:t>
            </w:r>
            <w:r>
              <w:rPr>
                <w:rFonts w:ascii="仿宋" w:eastAsia="仿宋" w:hAnsi="仿宋" w:cs="仿宋" w:hint="eastAsia"/>
                <w:color w:val="FF0000"/>
              </w:rPr>
              <w:t xml:space="preserve">  教职工依法履行下列义务：</w:t>
            </w:r>
          </w:p>
          <w:p w14:paraId="2793EED6"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bCs/>
                <w:color w:val="FF0000"/>
                <w:sz w:val="28"/>
                <w:szCs w:val="28"/>
                <w:u w:val="single"/>
              </w:rPr>
            </w:pPr>
            <w:r>
              <w:rPr>
                <w:rFonts w:ascii="仿宋" w:eastAsia="仿宋" w:hAnsi="仿宋" w:cs="仿宋" w:hint="eastAsia"/>
                <w:bCs/>
                <w:color w:val="FF0000"/>
                <w:sz w:val="28"/>
                <w:szCs w:val="28"/>
                <w:u w:val="single"/>
              </w:rPr>
              <w:t>（一）遵守宪法、法律和职业道德，为人师表；</w:t>
            </w:r>
          </w:p>
          <w:p w14:paraId="713E51B2"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bCs/>
                <w:color w:val="FF0000"/>
                <w:sz w:val="28"/>
                <w:szCs w:val="28"/>
                <w:u w:val="single"/>
              </w:rPr>
            </w:pPr>
            <w:r>
              <w:rPr>
                <w:rFonts w:ascii="仿宋" w:eastAsia="仿宋" w:hAnsi="仿宋" w:cs="仿宋" w:hint="eastAsia"/>
                <w:bCs/>
                <w:color w:val="FF0000"/>
                <w:sz w:val="28"/>
                <w:szCs w:val="28"/>
                <w:u w:val="single"/>
              </w:rPr>
              <w:t>（二）贯彻国家的教育方针，遵守规章制</w:t>
            </w:r>
            <w:r>
              <w:rPr>
                <w:rFonts w:ascii="仿宋" w:eastAsia="仿宋" w:hAnsi="仿宋" w:cs="仿宋" w:hint="eastAsia"/>
                <w:bCs/>
                <w:color w:val="FF0000"/>
                <w:sz w:val="28"/>
                <w:szCs w:val="28"/>
                <w:u w:val="single"/>
              </w:rPr>
              <w:lastRenderedPageBreak/>
              <w:t>度，执行学校的教学计划，履行教师聘约，完成教育教学工作任务；</w:t>
            </w:r>
          </w:p>
          <w:p w14:paraId="7ED0FE37"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bCs/>
                <w:color w:val="FF0000"/>
                <w:sz w:val="28"/>
                <w:szCs w:val="28"/>
                <w:u w:val="single"/>
              </w:rPr>
            </w:pPr>
            <w:r>
              <w:rPr>
                <w:rFonts w:ascii="仿宋" w:eastAsia="仿宋" w:hAnsi="仿宋" w:cs="仿宋" w:hint="eastAsia"/>
                <w:bCs/>
                <w:color w:val="FF0000"/>
                <w:sz w:val="28"/>
                <w:szCs w:val="28"/>
                <w:u w:val="single"/>
              </w:rPr>
              <w:t>（三）对学生进行宪法所确定的基本原则的教育和爱国主义、民族团结的教育，法制教育以及思想品德、文化、科学技术教育，组织、带领学生开展有益的社会活动；</w:t>
            </w:r>
          </w:p>
          <w:p w14:paraId="32B57B31"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bCs/>
                <w:color w:val="FF0000"/>
                <w:sz w:val="28"/>
                <w:szCs w:val="28"/>
                <w:u w:val="single"/>
              </w:rPr>
            </w:pPr>
            <w:r>
              <w:rPr>
                <w:rFonts w:ascii="仿宋" w:eastAsia="仿宋" w:hAnsi="仿宋" w:cs="仿宋" w:hint="eastAsia"/>
                <w:bCs/>
                <w:color w:val="FF0000"/>
                <w:sz w:val="28"/>
                <w:szCs w:val="28"/>
                <w:u w:val="single"/>
              </w:rPr>
              <w:t>（四）关心、爱护全体学生，尊重学生人格，促进学生在品德、智力、体质等方面全面发展；</w:t>
            </w:r>
          </w:p>
          <w:p w14:paraId="7743E056"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bCs/>
                <w:color w:val="FF0000"/>
                <w:sz w:val="28"/>
                <w:szCs w:val="28"/>
                <w:u w:val="single"/>
              </w:rPr>
            </w:pPr>
            <w:r>
              <w:rPr>
                <w:rFonts w:ascii="仿宋" w:eastAsia="仿宋" w:hAnsi="仿宋" w:cs="仿宋" w:hint="eastAsia"/>
                <w:bCs/>
                <w:color w:val="FF0000"/>
                <w:sz w:val="28"/>
                <w:szCs w:val="28"/>
                <w:u w:val="single"/>
              </w:rPr>
              <w:t>（五）制止有害于学生的行为或者其他侵犯学生合法权益的行为，批评和抵制有害于学生健康成长的现象；</w:t>
            </w:r>
          </w:p>
          <w:p w14:paraId="020245C5"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bCs/>
                <w:color w:val="FF0000"/>
                <w:sz w:val="28"/>
                <w:szCs w:val="28"/>
                <w:u w:val="single"/>
              </w:rPr>
              <w:t>（六）不断提高思想政治觉悟和教育教学业务水平。</w:t>
            </w:r>
          </w:p>
        </w:tc>
        <w:tc>
          <w:tcPr>
            <w:tcW w:w="2336" w:type="dxa"/>
          </w:tcPr>
          <w:p w14:paraId="2C3B5A3A"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lastRenderedPageBreak/>
              <w:t>根据《中华人民共和国教师法》第八条进行修订。</w:t>
            </w:r>
          </w:p>
        </w:tc>
      </w:tr>
      <w:tr w:rsidR="00000000" w14:paraId="4F1985E3" w14:textId="77777777">
        <w:trPr>
          <w:trHeight w:val="349"/>
        </w:trPr>
        <w:tc>
          <w:tcPr>
            <w:tcW w:w="5830" w:type="dxa"/>
          </w:tcPr>
          <w:p w14:paraId="56AA3DE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第五十一条  学院实行岗位分类分级管理聘用制度，签订聘用合同。</w:t>
            </w:r>
          </w:p>
          <w:p w14:paraId="5C1569E8"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(一)教学科研及其他专业技术人员实行专业技术职务岗位聘用制度；</w:t>
            </w:r>
          </w:p>
          <w:p w14:paraId="3C8CE2D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(二)党政管理人员实行职员职级聘用制度；</w:t>
            </w:r>
          </w:p>
          <w:p w14:paraId="03E6373C"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(三)工勤技能人员实行技术等级聘用制度。</w:t>
            </w:r>
          </w:p>
        </w:tc>
        <w:tc>
          <w:tcPr>
            <w:tcW w:w="5832" w:type="dxa"/>
          </w:tcPr>
          <w:p w14:paraId="31E19AF7"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第五十五条  学院实行岗位分类分级管理聘用制度，签订聘用合同。</w:t>
            </w:r>
          </w:p>
          <w:p w14:paraId="3702C8FA"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(一)教学科研及其他专业技术人员实行专业技术职务岗位聘用制度；</w:t>
            </w:r>
          </w:p>
          <w:p w14:paraId="00E4F11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(二)党政管理人员实行职员职级聘用制度；</w:t>
            </w:r>
          </w:p>
          <w:p w14:paraId="6A01EA20"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u w:val="single"/>
              </w:rPr>
            </w:pPr>
            <w:r>
              <w:rPr>
                <w:rFonts w:ascii="仿宋" w:eastAsia="仿宋" w:hAnsi="仿宋" w:cs="仿宋" w:hint="eastAsia"/>
                <w:sz w:val="28"/>
                <w:szCs w:val="28"/>
              </w:rPr>
              <w:t>(三)工勤技能人员实行技术等级聘用制度。</w:t>
            </w:r>
          </w:p>
        </w:tc>
        <w:tc>
          <w:tcPr>
            <w:tcW w:w="2336" w:type="dxa"/>
          </w:tcPr>
          <w:p w14:paraId="667FC79B"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4A4242CF" w14:textId="77777777">
        <w:trPr>
          <w:trHeight w:val="349"/>
        </w:trPr>
        <w:tc>
          <w:tcPr>
            <w:tcW w:w="5830" w:type="dxa"/>
          </w:tcPr>
          <w:p w14:paraId="2132239E"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第五十二条  学院建立健全各类培训、进修制度，支持各类人才发展，尊重教师的创造性活动，为教学、科研、管理和社会服务等工作提供必要的条件和保障。</w:t>
            </w:r>
          </w:p>
          <w:p w14:paraId="1B8D292F"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1171C02D"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第五十六条  学院建立健全各类培训、进修制度，支持各类人才发展，尊重教师的创造性活动，为教学、科研、管理和社会服务等工作提供必要的条件和保障。</w:t>
            </w:r>
          </w:p>
          <w:p w14:paraId="53E6387E"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u w:val="single"/>
              </w:rPr>
            </w:pPr>
          </w:p>
        </w:tc>
        <w:tc>
          <w:tcPr>
            <w:tcW w:w="2336" w:type="dxa"/>
          </w:tcPr>
          <w:p w14:paraId="421211D0"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31C77006" w14:textId="77777777">
        <w:trPr>
          <w:trHeight w:val="349"/>
        </w:trPr>
        <w:tc>
          <w:tcPr>
            <w:tcW w:w="5830" w:type="dxa"/>
          </w:tcPr>
          <w:p w14:paraId="6B09EEC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第五十三条  学院根据《事业单位人事管理条例》，建立教职工考核评价和激励机制，对教职工的思想政治表现、职业道德、业务水平、工作绩效、反腐倡廉等方面进行年度和聘期考核，考核结果作为绩效津贴、晋升、聘任或解聘、奖励或处分的依据。</w:t>
            </w:r>
          </w:p>
          <w:p w14:paraId="7719C0CC"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32064C0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第五十七条  学院根据《事业单位人事管理条例》，建立教职工考核评价和激励机制，对教职工的思想政治表现、职业道德、业务水平、工作绩效、反腐倡廉等方面进行年度和聘期考核，考核结果作为绩效津贴、晋升、聘任或解聘、奖励或处分的依据。</w:t>
            </w:r>
          </w:p>
          <w:p w14:paraId="369F23AC"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u w:val="single"/>
              </w:rPr>
            </w:pPr>
          </w:p>
        </w:tc>
        <w:tc>
          <w:tcPr>
            <w:tcW w:w="2336" w:type="dxa"/>
          </w:tcPr>
          <w:p w14:paraId="12285EBF"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39CBA095" w14:textId="77777777">
        <w:trPr>
          <w:trHeight w:val="349"/>
        </w:trPr>
        <w:tc>
          <w:tcPr>
            <w:tcW w:w="5830" w:type="dxa"/>
          </w:tcPr>
          <w:p w14:paraId="4B215738"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第五十四条  学院依法建立教职工权利保障机制，维护教职工的合法权益。教职工通过工会、教职工代表大会等组织依法参与学院管理，维护自身权益。</w:t>
            </w:r>
          </w:p>
        </w:tc>
        <w:tc>
          <w:tcPr>
            <w:tcW w:w="5832" w:type="dxa"/>
          </w:tcPr>
          <w:p w14:paraId="591BCC4B"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u w:val="single"/>
              </w:rPr>
            </w:pPr>
            <w:r>
              <w:rPr>
                <w:rFonts w:ascii="仿宋" w:eastAsia="仿宋" w:hAnsi="仿宋" w:cs="仿宋" w:hint="eastAsia"/>
                <w:sz w:val="28"/>
                <w:szCs w:val="28"/>
              </w:rPr>
              <w:t>第五十八条  学院依法建立教职工权利保障机制，维护教职工的合法权益。教职工通过工会、教职工代表大会等组织依法参与学院管理，维护自身权益。</w:t>
            </w:r>
          </w:p>
        </w:tc>
        <w:tc>
          <w:tcPr>
            <w:tcW w:w="2336" w:type="dxa"/>
          </w:tcPr>
          <w:p w14:paraId="1A7947FE"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4BBA9DC2" w14:textId="77777777">
        <w:trPr>
          <w:trHeight w:val="349"/>
        </w:trPr>
        <w:tc>
          <w:tcPr>
            <w:tcW w:w="5830" w:type="dxa"/>
          </w:tcPr>
          <w:p w14:paraId="53DC4EA4"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color w:val="333333"/>
                <w:sz w:val="28"/>
                <w:szCs w:val="28"/>
              </w:rPr>
            </w:pPr>
            <w:r>
              <w:rPr>
                <w:rFonts w:ascii="仿宋" w:eastAsia="仿宋" w:hAnsi="仿宋" w:cs="仿宋" w:hint="eastAsia"/>
                <w:b/>
                <w:bCs/>
                <w:color w:val="333333"/>
                <w:sz w:val="28"/>
                <w:szCs w:val="28"/>
              </w:rPr>
              <w:t>第六章 学生与学员</w:t>
            </w:r>
          </w:p>
          <w:p w14:paraId="45C1D39A"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333333"/>
                <w:sz w:val="28"/>
                <w:szCs w:val="28"/>
              </w:rPr>
            </w:pPr>
          </w:p>
        </w:tc>
        <w:tc>
          <w:tcPr>
            <w:tcW w:w="5832" w:type="dxa"/>
          </w:tcPr>
          <w:p w14:paraId="37DF959C"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color w:val="333333"/>
                <w:sz w:val="28"/>
                <w:szCs w:val="28"/>
              </w:rPr>
            </w:pPr>
            <w:r>
              <w:rPr>
                <w:rFonts w:ascii="仿宋" w:eastAsia="仿宋" w:hAnsi="仿宋" w:cs="仿宋" w:hint="eastAsia"/>
                <w:b/>
                <w:bCs/>
                <w:color w:val="333333"/>
                <w:sz w:val="28"/>
                <w:szCs w:val="28"/>
              </w:rPr>
              <w:t>第六章 学生与学员</w:t>
            </w:r>
          </w:p>
          <w:p w14:paraId="177B5346"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p>
        </w:tc>
        <w:tc>
          <w:tcPr>
            <w:tcW w:w="2336" w:type="dxa"/>
          </w:tcPr>
          <w:p w14:paraId="7136507C"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45DC5EF5" w14:textId="77777777">
        <w:trPr>
          <w:trHeight w:val="349"/>
        </w:trPr>
        <w:tc>
          <w:tcPr>
            <w:tcW w:w="5830" w:type="dxa"/>
          </w:tcPr>
          <w:p w14:paraId="5142E6EE"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第五十五条  学生是指被学院依法录取、取得入学资格，具有学院学籍的受教育者。</w:t>
            </w:r>
          </w:p>
          <w:p w14:paraId="0EA20EEE"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7A238B76"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第五十九条  学生是指被学院依法录取、取得入学资格，具有学院学籍的受教育者。</w:t>
            </w:r>
          </w:p>
          <w:p w14:paraId="40AA2740"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u w:val="single"/>
              </w:rPr>
            </w:pPr>
          </w:p>
        </w:tc>
        <w:tc>
          <w:tcPr>
            <w:tcW w:w="2336" w:type="dxa"/>
          </w:tcPr>
          <w:p w14:paraId="5AB0A5FA"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5A46061D" w14:textId="77777777">
        <w:trPr>
          <w:trHeight w:val="349"/>
        </w:trPr>
        <w:tc>
          <w:tcPr>
            <w:tcW w:w="5830" w:type="dxa"/>
          </w:tcPr>
          <w:p w14:paraId="3233AF80"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第五十六条　学生除享有宪法、法律、法规及规章规定的权利外，还享有下列权利：</w:t>
            </w:r>
          </w:p>
          <w:p w14:paraId="03E09AD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(一)公平接受学院教育，利用学院公共教育资源，获得增强实践与创新能力的基本条件保障；</w:t>
            </w:r>
          </w:p>
          <w:p w14:paraId="5AA00B2E"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(二)按学院规定的条件和程序重新选择专业；</w:t>
            </w:r>
          </w:p>
          <w:p w14:paraId="48D9D9F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(三)完成学院规定学业并符合相关规定后，获得学业证书；</w:t>
            </w:r>
          </w:p>
          <w:p w14:paraId="688B0AE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(四)依照学院规定组织和参加学生自治组织、学生社团和文体活动等；</w:t>
            </w:r>
          </w:p>
          <w:p w14:paraId="392D3E2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(五)根据规定申请并公平获得各级各类资助、奖励和荣誉称号；</w:t>
            </w:r>
          </w:p>
          <w:p w14:paraId="17B5D43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(六)知悉涉及个人切身利益的事项，对教学活动及管理、校园文化、后勤服务、校园安全等工作提出意见和建议；</w:t>
            </w:r>
          </w:p>
          <w:p w14:paraId="359AA2A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(七)对纪律处分和涉及自身利益的相关决定表达异议和提出申诉；</w:t>
            </w:r>
          </w:p>
          <w:p w14:paraId="085F0A16"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(八)学院规定的其他权利。</w:t>
            </w:r>
          </w:p>
          <w:p w14:paraId="4112958E"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p w14:paraId="01003ED5"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333333"/>
                <w:sz w:val="28"/>
                <w:szCs w:val="28"/>
              </w:rPr>
            </w:pPr>
          </w:p>
        </w:tc>
        <w:tc>
          <w:tcPr>
            <w:tcW w:w="5832" w:type="dxa"/>
          </w:tcPr>
          <w:p w14:paraId="0177277B" w14:textId="77777777" w:rsidR="00000000" w:rsidRDefault="00000000">
            <w:pPr>
              <w:pStyle w:val="1"/>
              <w:spacing w:line="300" w:lineRule="exact"/>
              <w:rPr>
                <w:rFonts w:ascii="仿宋" w:eastAsia="仿宋" w:hAnsi="仿宋" w:cs="仿宋" w:hint="eastAsia"/>
                <w:bCs/>
              </w:rPr>
            </w:pPr>
            <w:r>
              <w:rPr>
                <w:rFonts w:ascii="仿宋" w:eastAsia="仿宋" w:hAnsi="仿宋" w:cs="仿宋" w:hint="eastAsia"/>
                <w:bCs/>
              </w:rPr>
              <w:lastRenderedPageBreak/>
              <w:t xml:space="preserve">第六十条  </w:t>
            </w:r>
            <w:r>
              <w:rPr>
                <w:rFonts w:ascii="仿宋" w:eastAsia="仿宋" w:hAnsi="仿宋" w:cs="仿宋" w:hint="eastAsia"/>
                <w:bCs/>
                <w:color w:val="FF0000"/>
                <w:u w:val="single"/>
              </w:rPr>
              <w:t>学生在校期间依法享有下列权利：</w:t>
            </w:r>
          </w:p>
          <w:p w14:paraId="533252B4"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（一）参加学校教育教学计划安排的各项活动，使用学校提供的教育教学资源；</w:t>
            </w:r>
          </w:p>
          <w:p w14:paraId="4C9BB17F"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（二）参加社会实践、志愿服务、勤工助学、文娱体育及科技文化创新等活动，获得就业创业指导和服务；</w:t>
            </w:r>
          </w:p>
          <w:p w14:paraId="0BF52829"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（三）申请奖学金、助学金及助学贷款；</w:t>
            </w:r>
          </w:p>
          <w:p w14:paraId="57126A42"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（四）在思想品德、学业成绩等方面获得科学、公正评价，完成学校规定学业后获得相应的学历证书、学位证书；</w:t>
            </w:r>
          </w:p>
          <w:p w14:paraId="78835D1C"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lastRenderedPageBreak/>
              <w:t>（五）在校内组织、参加学生团体，以适当方式参与学校管理，对学校与学生权益相关事务享有知情权、参与权、表达权和监督权；</w:t>
            </w:r>
          </w:p>
          <w:p w14:paraId="6297F408"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（六）对学校给予的处理或者处分有异议，向学校、教育行政部门提出申诉，对学校、教职员工侵犯其人身权、财产权等合法权益的行为，提出申诉或者依法提起诉讼；</w:t>
            </w:r>
          </w:p>
          <w:p w14:paraId="7A79B04B"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（七）法律、法规及学校章程规定的其他权利。</w:t>
            </w:r>
          </w:p>
          <w:p w14:paraId="296D21D6"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p>
        </w:tc>
        <w:tc>
          <w:tcPr>
            <w:tcW w:w="2336" w:type="dxa"/>
          </w:tcPr>
          <w:p w14:paraId="5AB7DA7E"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lastRenderedPageBreak/>
              <w:t>根据《普通高等学校学生管理规定》第六条进行修订。</w:t>
            </w:r>
          </w:p>
        </w:tc>
      </w:tr>
      <w:tr w:rsidR="00000000" w14:paraId="08155322" w14:textId="77777777">
        <w:trPr>
          <w:trHeight w:val="349"/>
        </w:trPr>
        <w:tc>
          <w:tcPr>
            <w:tcW w:w="5830" w:type="dxa"/>
          </w:tcPr>
          <w:p w14:paraId="4B65676B"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第五十七条　学生除履行宪法、法律、法规及规章规定的义务外，还应履行下列义务：</w:t>
            </w:r>
          </w:p>
          <w:p w14:paraId="0C3D486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(一)珍惜和维护学院名誉，维护学院利益；</w:t>
            </w:r>
          </w:p>
          <w:p w14:paraId="260EF9F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(二)自觉遵守学院各类规章制度；</w:t>
            </w:r>
          </w:p>
          <w:p w14:paraId="2798908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(三)按规定交纳学费及有关费用，家庭经济困难的学生，可按规定申请补助或减免学费；</w:t>
            </w:r>
          </w:p>
          <w:p w14:paraId="22EDB1C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(四)爱护并合理使用教育设备和生活设施；</w:t>
            </w:r>
          </w:p>
          <w:p w14:paraId="13C93F17"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(五)努力学习文化知识，提升个人修养；</w:t>
            </w:r>
          </w:p>
          <w:p w14:paraId="2A86002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(六)学院规定的其他义务。</w:t>
            </w:r>
          </w:p>
          <w:p w14:paraId="71C0340D"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333333"/>
                <w:sz w:val="28"/>
                <w:szCs w:val="28"/>
              </w:rPr>
            </w:pPr>
          </w:p>
        </w:tc>
        <w:tc>
          <w:tcPr>
            <w:tcW w:w="5832" w:type="dxa"/>
          </w:tcPr>
          <w:p w14:paraId="7599C1CB" w14:textId="77777777" w:rsidR="00000000" w:rsidRDefault="00000000">
            <w:pPr>
              <w:pStyle w:val="1"/>
              <w:spacing w:line="300" w:lineRule="exact"/>
              <w:rPr>
                <w:rFonts w:ascii="仿宋" w:eastAsia="仿宋" w:hAnsi="仿宋" w:cs="仿宋" w:hint="eastAsia"/>
                <w:bCs/>
              </w:rPr>
            </w:pPr>
            <w:r>
              <w:rPr>
                <w:rFonts w:ascii="仿宋" w:eastAsia="仿宋" w:hAnsi="仿宋" w:cs="仿宋" w:hint="eastAsia"/>
                <w:bCs/>
              </w:rPr>
              <w:t>第六十一条  学生在校期间应当依法履行下列义务：</w:t>
            </w:r>
          </w:p>
          <w:p w14:paraId="26AC7851"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（一）遵守宪法和法律、法规；</w:t>
            </w:r>
          </w:p>
          <w:p w14:paraId="419080BC"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（二）遵守学校章程和规章制度；</w:t>
            </w:r>
          </w:p>
          <w:p w14:paraId="5FA786CF"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（三）恪守学术道德，完成规定学业；</w:t>
            </w:r>
          </w:p>
          <w:p w14:paraId="38EB9D39"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（四）按规定缴纳学费及有关费用，履行获得贷学金及助学金的相应义务；</w:t>
            </w:r>
          </w:p>
          <w:p w14:paraId="41FB6E5F"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（五）遵守学生行为规范，尊敬师长，养成良好的思想品德和行为习惯；</w:t>
            </w:r>
          </w:p>
          <w:p w14:paraId="65C6041B"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r>
              <w:rPr>
                <w:rFonts w:ascii="仿宋" w:eastAsia="仿宋" w:hAnsi="仿宋" w:cs="仿宋" w:hint="eastAsia"/>
                <w:color w:val="FF0000"/>
                <w:sz w:val="28"/>
                <w:szCs w:val="28"/>
                <w:u w:val="single"/>
              </w:rPr>
              <w:t>（六）法律、法规及学校章程规定的其他义务。</w:t>
            </w:r>
          </w:p>
          <w:p w14:paraId="78987897"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p>
        </w:tc>
        <w:tc>
          <w:tcPr>
            <w:tcW w:w="2336" w:type="dxa"/>
          </w:tcPr>
          <w:p w14:paraId="0C573192"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根据《普通高等学校学生管理规定》第七条进行修订。</w:t>
            </w:r>
          </w:p>
        </w:tc>
      </w:tr>
      <w:tr w:rsidR="00000000" w14:paraId="5F28B07B" w14:textId="77777777">
        <w:trPr>
          <w:trHeight w:val="349"/>
        </w:trPr>
        <w:tc>
          <w:tcPr>
            <w:tcW w:w="5830" w:type="dxa"/>
          </w:tcPr>
          <w:p w14:paraId="3522EF7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第五十八条　具有本学院学籍的学生，在规定的学习年限内，修满规定学分，达到毕业要求，准予毕业，由学院颁发毕业证书。如有特别情形，可延期毕业。</w:t>
            </w:r>
          </w:p>
          <w:p w14:paraId="18492683"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49571C3F"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第六十二条　具有本学院学籍的学生，在规定的学习年限内，修满规定学分，达到毕业要求，准予毕业，由学院颁发毕业证书。如有特别情形，可延期毕业。</w:t>
            </w:r>
          </w:p>
          <w:p w14:paraId="2DE3809E"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u w:val="single"/>
              </w:rPr>
            </w:pPr>
          </w:p>
        </w:tc>
        <w:tc>
          <w:tcPr>
            <w:tcW w:w="2336" w:type="dxa"/>
          </w:tcPr>
          <w:p w14:paraId="0BC9FE2D"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12D5DCB8" w14:textId="77777777">
        <w:trPr>
          <w:trHeight w:val="349"/>
        </w:trPr>
        <w:tc>
          <w:tcPr>
            <w:tcW w:w="5830" w:type="dxa"/>
          </w:tcPr>
          <w:p w14:paraId="37073800"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第五十九条　学院为学生提供心理健康教育、咨询、心理测试、危机干预、就业指导等服务，设立奖、助学金、助学贷款、勤工助学、困难补助等形式的资助项目，分别对品学兼优的学生进行奖励和对家庭经济困难的学生提供经济帮助，采取多种措施保证学生健康成长。</w:t>
            </w:r>
          </w:p>
          <w:p w14:paraId="2AFC1F42"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2547F6DA"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第六十三条　学院为学生提供心理健康教育、咨询、心理测试、危机干预、就业指导等服务，设立奖、助学金、助学贷款、勤工助学、困难补助等形式的资助项目，分别对品学兼优的学生进行奖励和对家庭经济困难的学生提供经济帮助，采取多种措施保证学生健康成长。</w:t>
            </w:r>
          </w:p>
          <w:p w14:paraId="54D5D4CC"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u w:val="single"/>
              </w:rPr>
            </w:pPr>
          </w:p>
        </w:tc>
        <w:tc>
          <w:tcPr>
            <w:tcW w:w="2336" w:type="dxa"/>
          </w:tcPr>
          <w:p w14:paraId="2A517A84"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0373E6C8" w14:textId="77777777">
        <w:trPr>
          <w:trHeight w:val="349"/>
        </w:trPr>
        <w:tc>
          <w:tcPr>
            <w:tcW w:w="5830" w:type="dxa"/>
          </w:tcPr>
          <w:p w14:paraId="31812C40"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第六十条　学生在课余时间可以参加社会服务和勤工助学活动，但不得影响学习任务的完成。学院对学生的社会服务和勤工助学活动给予鼓励和支持，并进行引导和有效的管理。</w:t>
            </w:r>
          </w:p>
        </w:tc>
        <w:tc>
          <w:tcPr>
            <w:tcW w:w="5832" w:type="dxa"/>
          </w:tcPr>
          <w:p w14:paraId="438B6FF0"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第六十四条　学生在课余时间可以参加社会服务和勤工助学活动，但不得影响学习任务的完成。学院对学生的社会服务和勤工助学活动给予鼓励和支持，并进行引导和有效的管理。</w:t>
            </w:r>
          </w:p>
        </w:tc>
        <w:tc>
          <w:tcPr>
            <w:tcW w:w="2336" w:type="dxa"/>
          </w:tcPr>
          <w:p w14:paraId="5752181D"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531AE55C" w14:textId="77777777">
        <w:trPr>
          <w:trHeight w:val="349"/>
        </w:trPr>
        <w:tc>
          <w:tcPr>
            <w:tcW w:w="5830" w:type="dxa"/>
          </w:tcPr>
          <w:p w14:paraId="10693CC2"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第六十一条　学院对取得突出成绩和为学院争得荣誉的学生集体或个人进行表彰奖励；对违纪学生给予相应的纪律处分。</w:t>
            </w:r>
          </w:p>
        </w:tc>
        <w:tc>
          <w:tcPr>
            <w:tcW w:w="5832" w:type="dxa"/>
          </w:tcPr>
          <w:p w14:paraId="304C9780"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第六十五条　学院对取得突出成绩和为学院争得荣誉的学生集体或个人进行表彰奖励；对违纪学生给予相应的纪律处分。</w:t>
            </w:r>
          </w:p>
        </w:tc>
        <w:tc>
          <w:tcPr>
            <w:tcW w:w="2336" w:type="dxa"/>
          </w:tcPr>
          <w:p w14:paraId="055CC5BF"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3E06DC11" w14:textId="77777777">
        <w:trPr>
          <w:trHeight w:val="349"/>
        </w:trPr>
        <w:tc>
          <w:tcPr>
            <w:tcW w:w="5830" w:type="dxa"/>
          </w:tcPr>
          <w:p w14:paraId="49DDE45F"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第六十二条　学院在学生中成立共青团和学生会组织，支持其按照各自的章程活动。</w:t>
            </w:r>
          </w:p>
          <w:p w14:paraId="608EE434"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64D59AF8"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第六十六条　学院在学生中成立共青团和学生会组织，支持其按照各自的章程活动。</w:t>
            </w:r>
          </w:p>
          <w:p w14:paraId="71A71480"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2336" w:type="dxa"/>
          </w:tcPr>
          <w:p w14:paraId="31CA6EBB"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0253FD2D" w14:textId="77777777">
        <w:trPr>
          <w:trHeight w:val="349"/>
        </w:trPr>
        <w:tc>
          <w:tcPr>
            <w:tcW w:w="5830" w:type="dxa"/>
          </w:tcPr>
          <w:p w14:paraId="283553BD"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第六十三条　学生可以在院内组织学生社团。学生社团须在宪法、法律、院纪院规范围内开展活动，服从学院的领导和管理，不得从事与本社团无关的活动。</w:t>
            </w:r>
          </w:p>
          <w:p w14:paraId="20DA5227"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第六十四条  学院建立学生权利保护机制，支持学生参与学院管理，依法维护学生合法权益。设立学生申诉处理委员会，受理学生对学院给予的处分、处理有异议或对学院、教职工侵犯人身财产权等合法权益提出的申诉。</w:t>
            </w:r>
          </w:p>
          <w:p w14:paraId="728E697F"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5C722A57"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第六十七条　学生可以在院内组织学生社团。学生社团须在宪法、法律、院纪院规范围内开展活动，服从学院的领导和管理，不得从事与本社团无关的活动。</w:t>
            </w:r>
          </w:p>
          <w:p w14:paraId="22CF3987"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第六十八条  学院建立学生权利保护机制，支持学生参与学院管理，依法维护学生合法权益。设立学生申诉处理委员会，受理学生对学院给予的处分、处理有异议或对学院、教职工侵犯人身财产权等合法权益提出的申诉。</w:t>
            </w:r>
          </w:p>
          <w:p w14:paraId="02DEB56E"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2336" w:type="dxa"/>
          </w:tcPr>
          <w:p w14:paraId="34E2F815"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1025C748" w14:textId="77777777">
        <w:trPr>
          <w:trHeight w:val="349"/>
        </w:trPr>
        <w:tc>
          <w:tcPr>
            <w:tcW w:w="5830" w:type="dxa"/>
          </w:tcPr>
          <w:p w14:paraId="6B244CA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第六十五条  学员是指不具有学院学籍，在学院接受非学历教育的受教育者。学院根据学院相关规定与协议，享有相应的权利，履行相应义务。</w:t>
            </w:r>
          </w:p>
          <w:p w14:paraId="6A9DDAC4"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333333"/>
                <w:sz w:val="28"/>
                <w:szCs w:val="28"/>
              </w:rPr>
            </w:pPr>
          </w:p>
        </w:tc>
        <w:tc>
          <w:tcPr>
            <w:tcW w:w="5832" w:type="dxa"/>
          </w:tcPr>
          <w:p w14:paraId="44DE8D36"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color w:val="333333"/>
                <w:sz w:val="28"/>
                <w:szCs w:val="28"/>
              </w:rPr>
            </w:pPr>
            <w:r>
              <w:rPr>
                <w:rFonts w:ascii="仿宋" w:eastAsia="仿宋" w:hAnsi="仿宋" w:cs="仿宋" w:hint="eastAsia"/>
                <w:color w:val="333333"/>
                <w:sz w:val="28"/>
                <w:szCs w:val="28"/>
              </w:rPr>
              <w:t>第六十九条  </w:t>
            </w:r>
            <w:r>
              <w:rPr>
                <w:rFonts w:ascii="仿宋" w:eastAsia="仿宋" w:hAnsi="仿宋" w:cs="仿宋" w:hint="eastAsia"/>
                <w:bCs/>
                <w:color w:val="FF0000"/>
                <w:sz w:val="28"/>
                <w:szCs w:val="28"/>
                <w:u w:val="single"/>
              </w:rPr>
              <w:t>学员是指按照规定在本校办理相关手续但没有学籍的接受非学历教育的受教育者。接受职业培训，经职业培训机构或者职业学校考核合格的，取得相应的培训证书；经符合国家规定的专门机构考核合格的，取得相应的职业资格证书或者职业技能等级证书。接受职业培训取得的职业技能等级证书、培训证书等学习成果，经职业学校认定，可以转化为相应的学历教育学分；达到相应职业学校学业要求的，可以取得相应的学业证书。</w:t>
            </w:r>
          </w:p>
          <w:p w14:paraId="28DC1BB2"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333333"/>
                <w:sz w:val="28"/>
                <w:szCs w:val="28"/>
              </w:rPr>
            </w:pPr>
          </w:p>
        </w:tc>
        <w:tc>
          <w:tcPr>
            <w:tcW w:w="2336" w:type="dxa"/>
          </w:tcPr>
          <w:p w14:paraId="1F1F55A8"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根据《中华人民共和国教育法》第二十条、第五十一条修订。</w:t>
            </w:r>
          </w:p>
        </w:tc>
      </w:tr>
      <w:tr w:rsidR="00000000" w14:paraId="598C9206" w14:textId="77777777">
        <w:trPr>
          <w:trHeight w:val="349"/>
        </w:trPr>
        <w:tc>
          <w:tcPr>
            <w:tcW w:w="5830" w:type="dxa"/>
          </w:tcPr>
          <w:p w14:paraId="145ABFF1"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333333"/>
                <w:sz w:val="28"/>
                <w:szCs w:val="28"/>
              </w:rPr>
            </w:pPr>
          </w:p>
        </w:tc>
        <w:tc>
          <w:tcPr>
            <w:tcW w:w="5832" w:type="dxa"/>
          </w:tcPr>
          <w:p w14:paraId="78824F86" w14:textId="77777777" w:rsidR="00000000" w:rsidRDefault="00000000">
            <w:pPr>
              <w:spacing w:line="300" w:lineRule="exact"/>
              <w:ind w:firstLineChars="200" w:firstLine="560"/>
              <w:jc w:val="left"/>
              <w:rPr>
                <w:rFonts w:ascii="仿宋" w:eastAsia="仿宋" w:hAnsi="仿宋" w:cs="仿宋" w:hint="eastAsia"/>
                <w:color w:val="FF0000"/>
                <w:sz w:val="28"/>
                <w:szCs w:val="28"/>
                <w:u w:val="single"/>
              </w:rPr>
            </w:pPr>
            <w:r>
              <w:rPr>
                <w:rFonts w:ascii="仿宋" w:eastAsia="仿宋" w:hAnsi="仿宋" w:cs="仿宋" w:hint="eastAsia"/>
                <w:kern w:val="0"/>
                <w:sz w:val="28"/>
                <w:szCs w:val="28"/>
              </w:rPr>
              <w:t>第</w:t>
            </w:r>
            <w:r>
              <w:rPr>
                <w:rFonts w:ascii="仿宋" w:eastAsia="仿宋" w:hAnsi="仿宋" w:cs="仿宋" w:hint="eastAsia"/>
                <w:sz w:val="28"/>
                <w:szCs w:val="28"/>
              </w:rPr>
              <w:t>七十</w:t>
            </w:r>
            <w:r>
              <w:rPr>
                <w:rFonts w:ascii="仿宋" w:eastAsia="仿宋" w:hAnsi="仿宋" w:cs="仿宋" w:hint="eastAsia"/>
                <w:kern w:val="0"/>
                <w:sz w:val="28"/>
                <w:szCs w:val="28"/>
              </w:rPr>
              <w:t>条</w:t>
            </w:r>
            <w:r>
              <w:rPr>
                <w:rFonts w:ascii="仿宋" w:eastAsia="仿宋" w:hAnsi="仿宋" w:cs="仿宋" w:hint="eastAsia"/>
                <w:b/>
                <w:bCs/>
                <w:kern w:val="0"/>
                <w:sz w:val="28"/>
                <w:szCs w:val="28"/>
              </w:rPr>
              <w:t xml:space="preserve">  </w:t>
            </w:r>
            <w:r>
              <w:rPr>
                <w:rFonts w:ascii="仿宋" w:eastAsia="仿宋" w:hAnsi="仿宋" w:cs="仿宋" w:hint="eastAsia"/>
                <w:bCs/>
                <w:color w:val="FF0000"/>
                <w:kern w:val="0"/>
                <w:sz w:val="28"/>
                <w:szCs w:val="28"/>
                <w:u w:val="single"/>
                <w:lang w:bidi="ar"/>
              </w:rPr>
              <w:t>学院积极改善办学条件，为学生全面健康成长成才提供服务和必要资源。学院为学生提供创业、就业指导和服务。</w:t>
            </w:r>
          </w:p>
        </w:tc>
        <w:tc>
          <w:tcPr>
            <w:tcW w:w="2336" w:type="dxa"/>
          </w:tcPr>
          <w:p w14:paraId="3A31B2C1"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新增条款。</w:t>
            </w:r>
          </w:p>
          <w:p w14:paraId="1FA35F52"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体现《安徽省教育厅关于切实做好公办高等学校章程修订工作的通知》（皖教秘政法〔2022〕29号）“二、修订要点”第十一条要求。</w:t>
            </w:r>
          </w:p>
        </w:tc>
      </w:tr>
      <w:tr w:rsidR="00000000" w14:paraId="1CEED0B3" w14:textId="77777777">
        <w:trPr>
          <w:trHeight w:val="349"/>
        </w:trPr>
        <w:tc>
          <w:tcPr>
            <w:tcW w:w="5830" w:type="dxa"/>
          </w:tcPr>
          <w:p w14:paraId="00CAC3BB"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color w:val="333333"/>
                <w:sz w:val="28"/>
                <w:szCs w:val="28"/>
              </w:rPr>
            </w:pPr>
            <w:r>
              <w:rPr>
                <w:rFonts w:ascii="仿宋" w:eastAsia="仿宋" w:hAnsi="仿宋" w:cs="仿宋" w:hint="eastAsia"/>
                <w:b/>
                <w:bCs/>
                <w:color w:val="333333"/>
                <w:sz w:val="28"/>
                <w:szCs w:val="28"/>
              </w:rPr>
              <w:t>第七章 经费来源、资产、财务管理和后勤保障</w:t>
            </w:r>
          </w:p>
          <w:p w14:paraId="7DC37E59"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333333"/>
                <w:sz w:val="28"/>
                <w:szCs w:val="28"/>
              </w:rPr>
            </w:pPr>
          </w:p>
        </w:tc>
        <w:tc>
          <w:tcPr>
            <w:tcW w:w="5832" w:type="dxa"/>
          </w:tcPr>
          <w:p w14:paraId="4FD31CFC"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color w:val="333333"/>
                <w:sz w:val="28"/>
                <w:szCs w:val="28"/>
              </w:rPr>
            </w:pPr>
            <w:r>
              <w:rPr>
                <w:rFonts w:ascii="仿宋" w:eastAsia="仿宋" w:hAnsi="仿宋" w:cs="仿宋" w:hint="eastAsia"/>
                <w:b/>
                <w:bCs/>
                <w:color w:val="333333"/>
                <w:sz w:val="28"/>
                <w:szCs w:val="28"/>
              </w:rPr>
              <w:t>第七章 经费来源、资产、财务管理和后勤保障</w:t>
            </w:r>
          </w:p>
          <w:p w14:paraId="710BD047"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p>
        </w:tc>
        <w:tc>
          <w:tcPr>
            <w:tcW w:w="2336" w:type="dxa"/>
          </w:tcPr>
          <w:p w14:paraId="6D4220BC"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18D2142C" w14:textId="77777777">
        <w:trPr>
          <w:trHeight w:val="349"/>
        </w:trPr>
        <w:tc>
          <w:tcPr>
            <w:tcW w:w="5830" w:type="dxa"/>
          </w:tcPr>
          <w:p w14:paraId="10C9150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第六十六条  学院积极拓展办学经费来源渠道，筹措事业发展资金；鼓励和支持校内各部门面向社会筹措教学、科研经费及各类奖助基金，扩充办学资源。学院的经费来源主要</w:t>
            </w:r>
            <w:r>
              <w:rPr>
                <w:rFonts w:ascii="仿宋" w:eastAsia="仿宋" w:hAnsi="仿宋" w:cs="仿宋" w:hint="eastAsia"/>
                <w:sz w:val="28"/>
                <w:szCs w:val="28"/>
              </w:rPr>
              <w:lastRenderedPageBreak/>
              <w:t>包括财政拨款、事业收入、其他收入和社会捐赠。学院接受捐赠的基本原则是：</w:t>
            </w:r>
          </w:p>
          <w:p w14:paraId="0D37A720"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（一）符合法律、法规和有关规定；</w:t>
            </w:r>
          </w:p>
          <w:p w14:paraId="2B132F5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（二）遵循捐赠自愿原则，各类捐赠须是捐赠者的自愿行为；</w:t>
            </w:r>
          </w:p>
          <w:p w14:paraId="1A0C301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（三）遵循专款（物）专用原则，捐赠资金或实物一律不得挪作他用，确保尊重捐赠者意愿，保护捐赠者利益，接受捐赠者监督与指导。</w:t>
            </w:r>
          </w:p>
          <w:p w14:paraId="609CC1A2"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78BD4C4C"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第七十一条  学院积极拓展办学经费来源渠道，筹措事业发展资金；鼓励和支持校内各部门面向社会筹措教学、科研经费及各类奖助基金，扩充办学资源。学院的经费来源主要</w:t>
            </w:r>
            <w:r>
              <w:rPr>
                <w:rFonts w:ascii="仿宋" w:eastAsia="仿宋" w:hAnsi="仿宋" w:cs="仿宋" w:hint="eastAsia"/>
                <w:sz w:val="28"/>
                <w:szCs w:val="28"/>
              </w:rPr>
              <w:lastRenderedPageBreak/>
              <w:t>包括财政拨款、事业收入、其他收入和社会捐赠。学院接受捐赠的基本原则是：</w:t>
            </w:r>
          </w:p>
          <w:p w14:paraId="112507C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（一）符合法律、法规和有关规定；</w:t>
            </w:r>
          </w:p>
          <w:p w14:paraId="54A7529A"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（二）遵循捐赠自愿原则，各类捐赠须是捐赠者的自愿行为；</w:t>
            </w:r>
          </w:p>
          <w:p w14:paraId="3218AF78"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（三）遵循专款（物）专用原则，捐赠资金或实物一律不得挪作他用，确保尊重捐赠者意愿，保护捐赠者利益，接受捐赠者监督与指导。</w:t>
            </w:r>
          </w:p>
          <w:p w14:paraId="78105A0B"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2336" w:type="dxa"/>
          </w:tcPr>
          <w:p w14:paraId="265B54D4"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3891213B" w14:textId="77777777">
        <w:trPr>
          <w:trHeight w:val="349"/>
        </w:trPr>
        <w:tc>
          <w:tcPr>
            <w:tcW w:w="5830" w:type="dxa"/>
          </w:tcPr>
          <w:p w14:paraId="4E5C969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第六十七条  学院资产为国有资产，指学院占有或使用的能以货币计量的经济资源，包括用国家财政资金形成的资产、国家无偿调拨给学院的资产、按照国家政策规定运用国有资产组织收入形成的资产、接受捐赠等经法律确认为国家所有的其他资产；其表现形式为流动资产（货币资金、短期投资、应收款项、存货等）和非流动资产（长期投资、在建工程、固定资产、无形资产）。学院资产受法律保护。</w:t>
            </w:r>
          </w:p>
          <w:p w14:paraId="51098741"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75969A2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第七十二条  学院资产为国有资产，指学院占有或使用的能以货币计量的经济资源，包括用国家财政资金形成的资产、国家无偿调拨给学院的资产、按照国家政策规定运用国有资产组织收入形成的资产、接受捐赠等经法律确认为国家所有的其他资产；其表现形式为流动资产（货币资金、短期投资、应收款项、存货等）和非流动资产（长期投资、在建工程、固定资产、无形资产）。学院资产受法律保护。</w:t>
            </w:r>
          </w:p>
          <w:p w14:paraId="2DA3FC2B"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2336" w:type="dxa"/>
          </w:tcPr>
          <w:p w14:paraId="070DD42B"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0D995689" w14:textId="77777777">
        <w:trPr>
          <w:trHeight w:val="349"/>
        </w:trPr>
        <w:tc>
          <w:tcPr>
            <w:tcW w:w="5830" w:type="dxa"/>
          </w:tcPr>
          <w:p w14:paraId="32B4A356"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第六十八条  学院坚持勤俭办学，实行统一领导，采取预算制管理、集中核算、分级管理的财务管理制度，建立健全经济责任制度和审计监察制度，完善监督机制，规范财经行为，强化经济责任，加强支出管理，提高经费使用效益，保证资金运行安全。</w:t>
            </w:r>
          </w:p>
          <w:p w14:paraId="56EAD7FB"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333333"/>
                <w:sz w:val="28"/>
                <w:szCs w:val="28"/>
              </w:rPr>
            </w:pPr>
          </w:p>
        </w:tc>
        <w:tc>
          <w:tcPr>
            <w:tcW w:w="5832" w:type="dxa"/>
          </w:tcPr>
          <w:p w14:paraId="0A6CABCD"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0000FF"/>
                <w:sz w:val="28"/>
                <w:szCs w:val="28"/>
                <w:u w:val="single"/>
              </w:rPr>
            </w:pPr>
            <w:r>
              <w:rPr>
                <w:rFonts w:ascii="仿宋" w:eastAsia="仿宋" w:hAnsi="仿宋" w:cs="仿宋" w:hint="eastAsia"/>
                <w:sz w:val="28"/>
                <w:szCs w:val="28"/>
              </w:rPr>
              <w:t>第七十三条  学院坚持勤俭办学，实行统一领导，采取预算制管理、集中核算、分级管理的财务管理制度，</w:t>
            </w:r>
            <w:r>
              <w:rPr>
                <w:rFonts w:ascii="仿宋" w:eastAsia="仿宋" w:hAnsi="仿宋" w:cs="仿宋" w:hint="eastAsia"/>
                <w:color w:val="FF0000"/>
                <w:sz w:val="28"/>
                <w:szCs w:val="28"/>
                <w:u w:val="single"/>
              </w:rPr>
              <w:t>依法建立健全财务管理制度、经济责任制和内部审计制度，优化经费支出结构，合理使用经费，提高教育投资效益。</w:t>
            </w:r>
          </w:p>
          <w:p w14:paraId="0607955E"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333333"/>
                <w:sz w:val="28"/>
                <w:szCs w:val="28"/>
              </w:rPr>
            </w:pPr>
          </w:p>
          <w:p w14:paraId="6BF9EBF8"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333333"/>
                <w:sz w:val="28"/>
                <w:szCs w:val="28"/>
              </w:rPr>
            </w:pPr>
          </w:p>
        </w:tc>
        <w:tc>
          <w:tcPr>
            <w:tcW w:w="2336" w:type="dxa"/>
          </w:tcPr>
          <w:p w14:paraId="6DDE8B77"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根据《安徽省教育厅关于切实做好公办高等学校章程修订工作的通知》（皖教秘政法〔2022〕29号）“二、修订要点”</w:t>
            </w:r>
            <w:r>
              <w:rPr>
                <w:rFonts w:ascii="仿宋" w:eastAsia="仿宋" w:hAnsi="仿宋" w:cs="仿宋" w:hint="eastAsia"/>
                <w:sz w:val="28"/>
                <w:szCs w:val="28"/>
                <w:shd w:val="clear" w:color="auto" w:fill="FFFFFF"/>
              </w:rPr>
              <w:lastRenderedPageBreak/>
              <w:t>第十条修订。</w:t>
            </w:r>
          </w:p>
        </w:tc>
      </w:tr>
      <w:tr w:rsidR="00000000" w14:paraId="13060815" w14:textId="77777777">
        <w:trPr>
          <w:trHeight w:val="349"/>
        </w:trPr>
        <w:tc>
          <w:tcPr>
            <w:tcW w:w="5830" w:type="dxa"/>
          </w:tcPr>
          <w:p w14:paraId="4E99747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第六十九条  学院建立健全资产管理制度，实行“统一领导、归口管理、分级负责、责任到人”的资产管理机制。</w:t>
            </w:r>
          </w:p>
          <w:p w14:paraId="70153FD5"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7A3EC95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第七十四条  学院建立健全资产管理制度，实行“统一领导、归口管理、分级负责、责任到人”的资产管理机制。</w:t>
            </w:r>
          </w:p>
          <w:p w14:paraId="55BEC4ED"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2336" w:type="dxa"/>
          </w:tcPr>
          <w:p w14:paraId="1295AC77"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4762FF5C" w14:textId="77777777">
        <w:trPr>
          <w:trHeight w:val="349"/>
        </w:trPr>
        <w:tc>
          <w:tcPr>
            <w:tcW w:w="5830" w:type="dxa"/>
          </w:tcPr>
          <w:p w14:paraId="6970BF9B"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333333"/>
                <w:sz w:val="28"/>
                <w:szCs w:val="28"/>
              </w:rPr>
            </w:pPr>
          </w:p>
        </w:tc>
        <w:tc>
          <w:tcPr>
            <w:tcW w:w="5832" w:type="dxa"/>
          </w:tcPr>
          <w:p w14:paraId="25737D12"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333333"/>
                <w:sz w:val="28"/>
                <w:szCs w:val="28"/>
              </w:rPr>
            </w:pPr>
            <w:r>
              <w:rPr>
                <w:rStyle w:val="a7"/>
                <w:rFonts w:ascii="仿宋" w:eastAsia="仿宋" w:hAnsi="仿宋" w:cs="仿宋" w:hint="eastAsia"/>
                <w:b w:val="0"/>
                <w:kern w:val="2"/>
                <w:sz w:val="28"/>
                <w:szCs w:val="28"/>
                <w:lang w:bidi="ar-SA"/>
              </w:rPr>
              <w:t xml:space="preserve">第七十五条  </w:t>
            </w:r>
            <w:r>
              <w:rPr>
                <w:rStyle w:val="a7"/>
                <w:rFonts w:ascii="仿宋" w:eastAsia="仿宋" w:hAnsi="仿宋" w:cs="仿宋" w:hint="eastAsia"/>
                <w:b w:val="0"/>
                <w:color w:val="FF0000"/>
                <w:kern w:val="2"/>
                <w:sz w:val="28"/>
                <w:szCs w:val="28"/>
                <w:u w:val="single"/>
                <w:lang w:bidi="ar-SA"/>
              </w:rPr>
              <w:t>学院建立健全</w:t>
            </w:r>
            <w:r>
              <w:rPr>
                <w:rFonts w:ascii="仿宋" w:eastAsia="仿宋" w:hAnsi="仿宋" w:cs="仿宋" w:hint="eastAsia"/>
                <w:color w:val="FF0000"/>
                <w:sz w:val="28"/>
                <w:szCs w:val="28"/>
                <w:u w:val="single"/>
                <w:shd w:val="clear" w:color="auto" w:fill="FFFFFF"/>
              </w:rPr>
              <w:t>内部控制制度、财务制度、财务信息公开制度、经济</w:t>
            </w:r>
            <w:r>
              <w:rPr>
                <w:rStyle w:val="a7"/>
                <w:rFonts w:ascii="仿宋" w:eastAsia="仿宋" w:hAnsi="仿宋" w:cs="仿宋" w:hint="eastAsia"/>
                <w:b w:val="0"/>
                <w:color w:val="FF0000"/>
                <w:kern w:val="2"/>
                <w:sz w:val="28"/>
                <w:szCs w:val="28"/>
                <w:u w:val="single"/>
                <w:lang w:bidi="ar-SA"/>
              </w:rPr>
              <w:t>责任制度和审计监察制度，构建有效的财务监控体系，防范各类经济风险，保</w:t>
            </w:r>
            <w:r>
              <w:rPr>
                <w:rFonts w:ascii="仿宋" w:eastAsia="仿宋" w:hAnsi="仿宋" w:cs="仿宋" w:hint="eastAsia"/>
                <w:color w:val="FF0000"/>
                <w:sz w:val="28"/>
                <w:szCs w:val="28"/>
                <w:u w:val="single"/>
              </w:rPr>
              <w:t>障资金运行安全。</w:t>
            </w:r>
          </w:p>
        </w:tc>
        <w:tc>
          <w:tcPr>
            <w:tcW w:w="2336" w:type="dxa"/>
          </w:tcPr>
          <w:p w14:paraId="5A91D442"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新增条款。</w:t>
            </w:r>
          </w:p>
          <w:p w14:paraId="2788D513" w14:textId="77777777" w:rsidR="00000000" w:rsidRDefault="00000000">
            <w:pPr>
              <w:pStyle w:val="a0"/>
              <w:spacing w:line="300" w:lineRule="exact"/>
              <w:ind w:firstLine="0"/>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根据《安徽省教育厅关于切实做好公办高等学校章程修订工作的通知》（皖教秘政法〔2022〕29号）“二、修订要点”第十条修订。</w:t>
            </w:r>
          </w:p>
        </w:tc>
      </w:tr>
      <w:tr w:rsidR="00000000" w14:paraId="08342BCB" w14:textId="77777777">
        <w:trPr>
          <w:trHeight w:val="349"/>
        </w:trPr>
        <w:tc>
          <w:tcPr>
            <w:tcW w:w="5830" w:type="dxa"/>
          </w:tcPr>
          <w:p w14:paraId="3BEB54DF"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第七十条  学院不断完善基础设施、信息技术设施以及自然和人文景观设施建设，积极打造数字化校园、生态校园和人文校园。</w:t>
            </w:r>
          </w:p>
          <w:p w14:paraId="4E23D0CB"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333333"/>
                <w:sz w:val="28"/>
                <w:szCs w:val="28"/>
              </w:rPr>
            </w:pPr>
          </w:p>
        </w:tc>
        <w:tc>
          <w:tcPr>
            <w:tcW w:w="5832" w:type="dxa"/>
          </w:tcPr>
          <w:p w14:paraId="4F0DD728"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第七十六条  学院不断完善基础设施、信息技术设施以及自然和人文景观设施建设，积极打造数字化校园、生态校园和人文校园。</w:t>
            </w:r>
          </w:p>
          <w:p w14:paraId="61040A72"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2336" w:type="dxa"/>
          </w:tcPr>
          <w:p w14:paraId="7311AD59"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17917C4D" w14:textId="77777777">
        <w:trPr>
          <w:trHeight w:val="349"/>
        </w:trPr>
        <w:tc>
          <w:tcPr>
            <w:tcW w:w="5830" w:type="dxa"/>
          </w:tcPr>
          <w:p w14:paraId="5480B2FB"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第七十一条  学院建立具有自身特色的后勤保障体系，提升后勤保障能力和服务水平，为教学服务，为科研服务，为教职工和学生服务。</w:t>
            </w:r>
          </w:p>
        </w:tc>
        <w:tc>
          <w:tcPr>
            <w:tcW w:w="5832" w:type="dxa"/>
          </w:tcPr>
          <w:p w14:paraId="685F35C7"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第七十七条  学院建立具有自身特色的后勤保障体系，提升后勤保障能力和服务水平，为教学服务，为科研服务，为教职工和学生服务。</w:t>
            </w:r>
          </w:p>
        </w:tc>
        <w:tc>
          <w:tcPr>
            <w:tcW w:w="2336" w:type="dxa"/>
          </w:tcPr>
          <w:p w14:paraId="279EF108"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559CA916" w14:textId="77777777">
        <w:trPr>
          <w:trHeight w:val="349"/>
        </w:trPr>
        <w:tc>
          <w:tcPr>
            <w:tcW w:w="5830" w:type="dxa"/>
          </w:tcPr>
          <w:p w14:paraId="435A58E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第七十二条  学院建立完善突发事件应急处理机制，有效防止和妥善处理突发事件，维护校园和谐稳定。</w:t>
            </w:r>
          </w:p>
          <w:p w14:paraId="7C10B7CE"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286854A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第七十八条  学院建立完善突发事件应急处理机制，有效防止和妥善处理突发事件，维护校园和谐稳定。</w:t>
            </w:r>
          </w:p>
          <w:p w14:paraId="45840CB1"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2336" w:type="dxa"/>
          </w:tcPr>
          <w:p w14:paraId="75E7B877"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4967E208" w14:textId="77777777">
        <w:trPr>
          <w:trHeight w:val="349"/>
        </w:trPr>
        <w:tc>
          <w:tcPr>
            <w:tcW w:w="5830" w:type="dxa"/>
          </w:tcPr>
          <w:p w14:paraId="760F9492"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color w:val="333333"/>
                <w:sz w:val="28"/>
                <w:szCs w:val="28"/>
              </w:rPr>
            </w:pPr>
            <w:r>
              <w:rPr>
                <w:rFonts w:ascii="仿宋" w:eastAsia="仿宋" w:hAnsi="仿宋" w:cs="仿宋" w:hint="eastAsia"/>
                <w:b/>
                <w:bCs/>
                <w:color w:val="333333"/>
                <w:sz w:val="28"/>
                <w:szCs w:val="28"/>
              </w:rPr>
              <w:t>第八章　学院与举办者</w:t>
            </w:r>
          </w:p>
          <w:p w14:paraId="4EC38E3D"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333333"/>
                <w:sz w:val="28"/>
                <w:szCs w:val="28"/>
              </w:rPr>
            </w:pPr>
          </w:p>
        </w:tc>
        <w:tc>
          <w:tcPr>
            <w:tcW w:w="5832" w:type="dxa"/>
          </w:tcPr>
          <w:p w14:paraId="3F3494E6"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color w:val="333333"/>
                <w:sz w:val="28"/>
                <w:szCs w:val="28"/>
              </w:rPr>
            </w:pPr>
            <w:r>
              <w:rPr>
                <w:rFonts w:ascii="仿宋" w:eastAsia="仿宋" w:hAnsi="仿宋" w:cs="仿宋" w:hint="eastAsia"/>
                <w:b/>
                <w:bCs/>
                <w:color w:val="333333"/>
                <w:sz w:val="28"/>
                <w:szCs w:val="28"/>
              </w:rPr>
              <w:lastRenderedPageBreak/>
              <w:t>第八章　学院与举办者</w:t>
            </w:r>
          </w:p>
          <w:p w14:paraId="5F41141E"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FF0000"/>
                <w:sz w:val="28"/>
                <w:szCs w:val="28"/>
                <w:u w:val="single"/>
              </w:rPr>
            </w:pPr>
          </w:p>
        </w:tc>
        <w:tc>
          <w:tcPr>
            <w:tcW w:w="2336" w:type="dxa"/>
          </w:tcPr>
          <w:p w14:paraId="5EADB78F"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47A86C8F" w14:textId="77777777">
        <w:trPr>
          <w:trHeight w:val="349"/>
        </w:trPr>
        <w:tc>
          <w:tcPr>
            <w:tcW w:w="5830" w:type="dxa"/>
          </w:tcPr>
          <w:p w14:paraId="31573B21"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333333"/>
                <w:sz w:val="28"/>
                <w:szCs w:val="28"/>
              </w:rPr>
            </w:pPr>
            <w:r>
              <w:rPr>
                <w:rFonts w:ascii="仿宋" w:eastAsia="仿宋" w:hAnsi="仿宋" w:cs="仿宋" w:hint="eastAsia"/>
                <w:sz w:val="28"/>
                <w:szCs w:val="28"/>
              </w:rPr>
              <w:t>第七十三条  学院举办者为安徽省林业厅，教育主管部门为安徽省教育厅。学院的办学水平、教育质量接受教育行政部门的监督和由其组织的评估。</w:t>
            </w:r>
          </w:p>
        </w:tc>
        <w:tc>
          <w:tcPr>
            <w:tcW w:w="5832" w:type="dxa"/>
          </w:tcPr>
          <w:p w14:paraId="7A841BE1"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color w:val="333333"/>
                <w:sz w:val="28"/>
                <w:szCs w:val="28"/>
              </w:rPr>
            </w:pPr>
            <w:r>
              <w:rPr>
                <w:rFonts w:ascii="仿宋" w:eastAsia="仿宋" w:hAnsi="仿宋" w:cs="仿宋" w:hint="eastAsia"/>
                <w:sz w:val="28"/>
                <w:szCs w:val="28"/>
              </w:rPr>
              <w:t>第七十九条  学院举办者为安徽省林业</w:t>
            </w:r>
            <w:r>
              <w:rPr>
                <w:rFonts w:ascii="仿宋" w:eastAsia="仿宋" w:hAnsi="仿宋" w:cs="仿宋" w:hint="eastAsia"/>
                <w:color w:val="FF0000"/>
                <w:sz w:val="28"/>
                <w:szCs w:val="28"/>
                <w:u w:val="single"/>
              </w:rPr>
              <w:t>局</w:t>
            </w:r>
            <w:r>
              <w:rPr>
                <w:rFonts w:ascii="仿宋" w:eastAsia="仿宋" w:hAnsi="仿宋" w:cs="仿宋" w:hint="eastAsia"/>
                <w:color w:val="333333"/>
                <w:sz w:val="28"/>
                <w:szCs w:val="28"/>
              </w:rPr>
              <w:t>，</w:t>
            </w:r>
            <w:r>
              <w:rPr>
                <w:rFonts w:ascii="仿宋" w:eastAsia="仿宋" w:hAnsi="仿宋" w:cs="仿宋" w:hint="eastAsia"/>
                <w:sz w:val="28"/>
                <w:szCs w:val="28"/>
              </w:rPr>
              <w:t>教育主管部门为安徽省教育厅。学院的办学水平、教育质量接受教育行政部门的监督和由其组织的评估。</w:t>
            </w:r>
          </w:p>
        </w:tc>
        <w:tc>
          <w:tcPr>
            <w:tcW w:w="2336" w:type="dxa"/>
          </w:tcPr>
          <w:p w14:paraId="392E7E1A" w14:textId="77777777" w:rsidR="00000000" w:rsidRDefault="00000000">
            <w:pPr>
              <w:pStyle w:val="a0"/>
              <w:spacing w:line="300" w:lineRule="exact"/>
              <w:ind w:firstLine="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根据实际情况修订</w:t>
            </w:r>
          </w:p>
        </w:tc>
      </w:tr>
      <w:tr w:rsidR="00000000" w14:paraId="59C38946" w14:textId="77777777">
        <w:trPr>
          <w:trHeight w:val="349"/>
        </w:trPr>
        <w:tc>
          <w:tcPr>
            <w:tcW w:w="5830" w:type="dxa"/>
          </w:tcPr>
          <w:p w14:paraId="23597DDF"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p w14:paraId="3B3E9846"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第七十四条  学院举办者根据法律、法规和规章，指导学院改革发展，监督和规范学院办学行为；向省委、省政府及干部主管部门推荐学院党委书记、院长人选，任免学院其他负责人，推动学院负责人选拔与产生机制改革；监督、考核和评估学院办学水平和办学质量，依法对学院经费使用进行监督。</w:t>
            </w:r>
          </w:p>
        </w:tc>
        <w:tc>
          <w:tcPr>
            <w:tcW w:w="5832" w:type="dxa"/>
          </w:tcPr>
          <w:p w14:paraId="6B647B1C"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p w14:paraId="08D3DE88"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第八十条  学院举办者根据法律、法规和规章，指导学院改革发展，监督和规范学院办学行为；向省委、省政府及干部主管部门推荐学院党委书记、院长人选，任免学院其他负责人，推动学院负责人选拔与产生机制改革；监督、考核和评估学院办学水平和办学质量，依法对学院经费使用进行监督。</w:t>
            </w:r>
          </w:p>
        </w:tc>
        <w:tc>
          <w:tcPr>
            <w:tcW w:w="2336" w:type="dxa"/>
          </w:tcPr>
          <w:p w14:paraId="430CB689"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57635C2A" w14:textId="77777777">
        <w:trPr>
          <w:trHeight w:val="349"/>
        </w:trPr>
        <w:tc>
          <w:tcPr>
            <w:tcW w:w="5830" w:type="dxa"/>
          </w:tcPr>
          <w:p w14:paraId="3D7624A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第七十五条  学院举办者根据法律、法规和规章，保障学院行使办学自主权；保障学院开展以人才培养为中心的教育教学、应用技术研究、社会服务、文化传承创新等各项活动；保障学院办学经费的稳定来源和增长；提供必备的办学保障条件和必要的政策支持等；维护学院合法权益和良好的办学环境、办学秩序。</w:t>
            </w:r>
          </w:p>
          <w:p w14:paraId="78694640"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79B903CD"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第八十一条  学院举办者根据法律、法规和规章，保障学院行使办学自主权；保障学院开展以人才培养为中心的教育教学、应用技术研究、社会服务、文化传承创新等各项活动；保障学院办学经费的稳定来源和增长；提供必备的办学保障条件和必要的政策支持等；维护学院合法权益和良好的办学环境、办学秩序。</w:t>
            </w:r>
          </w:p>
          <w:p w14:paraId="49D3C7BB"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2336" w:type="dxa"/>
          </w:tcPr>
          <w:p w14:paraId="5CA23F4D"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058A551C" w14:textId="77777777">
        <w:trPr>
          <w:trHeight w:val="349"/>
        </w:trPr>
        <w:tc>
          <w:tcPr>
            <w:tcW w:w="5830" w:type="dxa"/>
          </w:tcPr>
          <w:p w14:paraId="19D3A66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第七十六条  学院依法享有下列权利：</w:t>
            </w:r>
          </w:p>
          <w:p w14:paraId="67A29906"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(一)依法自主管理和使用学院资产；</w:t>
            </w:r>
          </w:p>
          <w:p w14:paraId="63D5677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(二)按照章程管理学院，组织和实施教育教学活动；</w:t>
            </w:r>
          </w:p>
          <w:p w14:paraId="0CEE92AD"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(三)依法行使办学自主权；</w:t>
            </w:r>
          </w:p>
          <w:p w14:paraId="377DBFE7"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(四)拟定学院内部机构设置方案，按干部</w:t>
            </w:r>
            <w:r>
              <w:rPr>
                <w:rFonts w:ascii="仿宋" w:eastAsia="仿宋" w:hAnsi="仿宋" w:cs="仿宋" w:hint="eastAsia"/>
                <w:sz w:val="28"/>
                <w:szCs w:val="28"/>
              </w:rPr>
              <w:lastRenderedPageBreak/>
              <w:t>管理权限，提议或任免内部组织机构的负责人，聘任和解聘教师及内部其他工作人员，实施奖惩；</w:t>
            </w:r>
          </w:p>
          <w:p w14:paraId="6E37DE9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(五)对学生进行学籍管理，实施奖惩，对受教育者颁发相应的学业证书；</w:t>
            </w:r>
          </w:p>
          <w:p w14:paraId="7062AF8D"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(六)依法保护教职工和学生的合法权益不受侵犯，拒绝任何组织和个人对教育教学活动的非法干涉；</w:t>
            </w:r>
          </w:p>
          <w:p w14:paraId="14F5A1B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(七)法律、法规规定的其他权利。</w:t>
            </w:r>
          </w:p>
          <w:p w14:paraId="2E48EBAD"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3E8626A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第八十二条  学院依法享有下列权利：</w:t>
            </w:r>
          </w:p>
          <w:p w14:paraId="3B8600EE"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(一)依法自主管理和使用学院资产；</w:t>
            </w:r>
          </w:p>
          <w:p w14:paraId="1EDE74A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(二)按照章程管理学院，组织和实施教育教学活动；</w:t>
            </w:r>
          </w:p>
          <w:p w14:paraId="572D8AAC"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(三)依法行使办学自主权；</w:t>
            </w:r>
          </w:p>
          <w:p w14:paraId="092DD330"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(四)拟定学院内部机构设置方案，按干部</w:t>
            </w:r>
            <w:r>
              <w:rPr>
                <w:rFonts w:ascii="仿宋" w:eastAsia="仿宋" w:hAnsi="仿宋" w:cs="仿宋" w:hint="eastAsia"/>
                <w:sz w:val="28"/>
                <w:szCs w:val="28"/>
              </w:rPr>
              <w:lastRenderedPageBreak/>
              <w:t>管理权限，提议或任免内部组织机构的负责人，聘任和解聘教师及内部其他工作人员，实施奖惩；</w:t>
            </w:r>
          </w:p>
          <w:p w14:paraId="3E0B7EBA"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(五)对学生进行学籍管理，实施奖惩，对受教育者颁发相应的学业证书；</w:t>
            </w:r>
          </w:p>
          <w:p w14:paraId="5A09787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(六)依法保护教职工和学生的合法权益不受侵犯，拒绝任何组织和个人对教育教学活动的非法干涉；</w:t>
            </w:r>
          </w:p>
          <w:p w14:paraId="385E5CD8"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(七)法律、法规规定的其他权利。</w:t>
            </w:r>
          </w:p>
          <w:p w14:paraId="171CA37D"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2336" w:type="dxa"/>
          </w:tcPr>
          <w:p w14:paraId="40B89DCB"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4E546267" w14:textId="77777777">
        <w:trPr>
          <w:trHeight w:val="349"/>
        </w:trPr>
        <w:tc>
          <w:tcPr>
            <w:tcW w:w="5830" w:type="dxa"/>
          </w:tcPr>
          <w:p w14:paraId="26EFB6EA"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第七十七条  学院依法履行下列义务：</w:t>
            </w:r>
          </w:p>
          <w:p w14:paraId="5548FB2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(一)贯彻党和国家的教育方针，遵守国家法律法规和政策，依法接受上级主管部门的监督和指导；</w:t>
            </w:r>
          </w:p>
          <w:p w14:paraId="6BD7362B"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(二)保护学院的资产不被侵占、破坏和流失；</w:t>
            </w:r>
          </w:p>
          <w:p w14:paraId="3A46024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(三)保证学院教育教学质量稳步提升；</w:t>
            </w:r>
          </w:p>
          <w:p w14:paraId="2AD19AE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(四)确保学院办学水平、办学效益不断提高；</w:t>
            </w:r>
          </w:p>
          <w:p w14:paraId="462FA21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(五)确保学院章程及发展规划中目标的实现；</w:t>
            </w:r>
          </w:p>
          <w:p w14:paraId="2C6981CE"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(六)为国家和地方经济建设和社会进步提供智力支持，为文明传承作出贡献；</w:t>
            </w:r>
          </w:p>
          <w:p w14:paraId="66A5799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(七)法律法规规定的其他义务。</w:t>
            </w:r>
          </w:p>
          <w:p w14:paraId="7535F004"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3145ADB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第八十三条  学院依法履行下列义务：</w:t>
            </w:r>
          </w:p>
          <w:p w14:paraId="5925D417"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(一)贯彻党和国家的教育方针，遵守国家法律法规和政策，依法接受上级主管部门的监督和指导；</w:t>
            </w:r>
          </w:p>
          <w:p w14:paraId="1B46604E"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(二)保护学院的资产不被侵占、破坏和流失；</w:t>
            </w:r>
          </w:p>
          <w:p w14:paraId="75E96407"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(三)保证学院教育教学质量稳步提升；</w:t>
            </w:r>
          </w:p>
          <w:p w14:paraId="15AF5CA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(四)确保学院办学水平、办学效益不断提高；</w:t>
            </w:r>
          </w:p>
          <w:p w14:paraId="0381382D"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(五)确保学院章程及发展规划中目标的实现；</w:t>
            </w:r>
          </w:p>
          <w:p w14:paraId="0F54C5DB"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(六)为国家和地方经济建设和社会进步提供智力支持，为文明传承作出贡献；</w:t>
            </w:r>
          </w:p>
          <w:p w14:paraId="42371C2E"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(七)法律法规规定的其他义务。</w:t>
            </w:r>
          </w:p>
          <w:p w14:paraId="5740DE56"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2336" w:type="dxa"/>
          </w:tcPr>
          <w:p w14:paraId="6E9E69F9"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3F7073DE" w14:textId="77777777">
        <w:trPr>
          <w:trHeight w:val="349"/>
        </w:trPr>
        <w:tc>
          <w:tcPr>
            <w:tcW w:w="5830" w:type="dxa"/>
          </w:tcPr>
          <w:p w14:paraId="164FE77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第七十八条 学院分立、合并、终止，变更名称、类别和其他重要事项，须经学院党委会</w:t>
            </w:r>
            <w:r>
              <w:rPr>
                <w:rFonts w:ascii="仿宋" w:eastAsia="仿宋" w:hAnsi="仿宋" w:cs="仿宋" w:hint="eastAsia"/>
                <w:sz w:val="28"/>
                <w:szCs w:val="28"/>
              </w:rPr>
              <w:lastRenderedPageBreak/>
              <w:t>审议并经安徽省林业厅同意后，报安徽省人民政府批准。</w:t>
            </w:r>
          </w:p>
          <w:p w14:paraId="126F2569"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4CFADF9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第八十四条 学院分立、合并、终止，变更名称、类别和其他重要事项，须经学院党委会</w:t>
            </w:r>
            <w:r>
              <w:rPr>
                <w:rFonts w:ascii="仿宋" w:eastAsia="仿宋" w:hAnsi="仿宋" w:cs="仿宋" w:hint="eastAsia"/>
                <w:sz w:val="28"/>
                <w:szCs w:val="28"/>
              </w:rPr>
              <w:lastRenderedPageBreak/>
              <w:t>审议并经安徽省林业厅同意后，报安徽省人民政府批准。</w:t>
            </w:r>
          </w:p>
          <w:p w14:paraId="4F5FC73E"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2336" w:type="dxa"/>
          </w:tcPr>
          <w:p w14:paraId="286B823F"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417A369A" w14:textId="77777777">
        <w:trPr>
          <w:trHeight w:val="349"/>
        </w:trPr>
        <w:tc>
          <w:tcPr>
            <w:tcW w:w="5830" w:type="dxa"/>
          </w:tcPr>
          <w:p w14:paraId="5819E257"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333333"/>
                <w:sz w:val="28"/>
                <w:szCs w:val="28"/>
              </w:rPr>
            </w:pPr>
            <w:r>
              <w:rPr>
                <w:rFonts w:ascii="仿宋" w:eastAsia="仿宋" w:hAnsi="仿宋" w:cs="仿宋" w:hint="eastAsia"/>
                <w:b/>
                <w:bCs/>
                <w:color w:val="333333"/>
                <w:sz w:val="28"/>
                <w:szCs w:val="28"/>
              </w:rPr>
              <w:t>第九章　院训  院徽　院旗　院歌　院庆日</w:t>
            </w:r>
          </w:p>
        </w:tc>
        <w:tc>
          <w:tcPr>
            <w:tcW w:w="5832" w:type="dxa"/>
          </w:tcPr>
          <w:p w14:paraId="740D0383"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color w:val="FF0000"/>
                <w:sz w:val="28"/>
                <w:szCs w:val="28"/>
                <w:u w:val="single"/>
              </w:rPr>
            </w:pPr>
            <w:r>
              <w:rPr>
                <w:rFonts w:ascii="仿宋" w:eastAsia="仿宋" w:hAnsi="仿宋" w:cs="仿宋" w:hint="eastAsia"/>
                <w:b/>
                <w:bCs/>
                <w:color w:val="333333"/>
                <w:sz w:val="28"/>
                <w:szCs w:val="28"/>
              </w:rPr>
              <w:t>第九章　院训  院徽　院旗　院歌　院庆日</w:t>
            </w:r>
          </w:p>
        </w:tc>
        <w:tc>
          <w:tcPr>
            <w:tcW w:w="2336" w:type="dxa"/>
          </w:tcPr>
          <w:p w14:paraId="324CA59D"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7B2CAEC4" w14:textId="77777777">
        <w:trPr>
          <w:trHeight w:val="349"/>
        </w:trPr>
        <w:tc>
          <w:tcPr>
            <w:tcW w:w="5830" w:type="dxa"/>
          </w:tcPr>
          <w:p w14:paraId="088D7F20"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第七十九条　学院院训：严谨、勤奋、求实、创新。</w:t>
            </w:r>
          </w:p>
          <w:p w14:paraId="3752A58C"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78A5CB2A"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第八十五条　学院院训：严谨、勤奋、求实、创新。</w:t>
            </w:r>
          </w:p>
          <w:p w14:paraId="0B700C43"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2336" w:type="dxa"/>
          </w:tcPr>
          <w:p w14:paraId="64931F82"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7D27E91F" w14:textId="77777777">
        <w:trPr>
          <w:trHeight w:val="2177"/>
        </w:trPr>
        <w:tc>
          <w:tcPr>
            <w:tcW w:w="5830" w:type="dxa"/>
          </w:tcPr>
          <w:p w14:paraId="7C398EA9"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第八十条  学院院徽</w:t>
            </w:r>
          </w:p>
          <w:p w14:paraId="4722D42B" w14:textId="075E5C2C" w:rsidR="00000000" w:rsidRDefault="0074484A">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r>
              <w:rPr>
                <w:rFonts w:ascii="仿宋_GB2312" w:eastAsia="仿宋_GB2312" w:hint="eastAsia"/>
                <w:noProof/>
                <w:sz w:val="28"/>
                <w:szCs w:val="28"/>
              </w:rPr>
              <w:drawing>
                <wp:anchor distT="0" distB="0" distL="114300" distR="114300" simplePos="0" relativeHeight="251656192" behindDoc="0" locked="0" layoutInCell="1" allowOverlap="1" wp14:anchorId="223C83F9" wp14:editId="11265A2E">
                  <wp:simplePos x="0" y="0"/>
                  <wp:positionH relativeFrom="column">
                    <wp:posOffset>447675</wp:posOffset>
                  </wp:positionH>
                  <wp:positionV relativeFrom="paragraph">
                    <wp:posOffset>113030</wp:posOffset>
                  </wp:positionV>
                  <wp:extent cx="1534795" cy="14204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4795" cy="14204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E324952"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p>
          <w:p w14:paraId="0A337E26"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p>
          <w:p w14:paraId="747B237C"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p>
          <w:p w14:paraId="330D4847"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p>
          <w:p w14:paraId="1F9AABEE"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p>
          <w:p w14:paraId="0BC27EAA"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p>
          <w:p w14:paraId="3F81F1E3"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p w14:paraId="772958CB"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p>
        </w:tc>
        <w:tc>
          <w:tcPr>
            <w:tcW w:w="5832" w:type="dxa"/>
          </w:tcPr>
          <w:p w14:paraId="084060F4"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r>
              <w:rPr>
                <w:rFonts w:ascii="仿宋" w:eastAsia="仿宋" w:hAnsi="仿宋" w:cs="仿宋" w:hint="eastAsia"/>
                <w:sz w:val="28"/>
                <w:szCs w:val="28"/>
              </w:rPr>
              <w:t>第八十六条  学院院徽</w:t>
            </w:r>
          </w:p>
          <w:p w14:paraId="28D43833" w14:textId="4B9B0D3F" w:rsidR="00000000" w:rsidRDefault="0074484A">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rPr>
            </w:pPr>
            <w:r>
              <w:rPr>
                <w:rFonts w:ascii="仿宋_GB2312" w:eastAsia="仿宋_GB2312" w:hint="eastAsia"/>
                <w:noProof/>
                <w:sz w:val="28"/>
                <w:szCs w:val="28"/>
              </w:rPr>
              <w:drawing>
                <wp:anchor distT="0" distB="0" distL="114300" distR="114300" simplePos="0" relativeHeight="251659264" behindDoc="0" locked="0" layoutInCell="1" allowOverlap="1" wp14:anchorId="069FA4AD" wp14:editId="5A74BD9D">
                  <wp:simplePos x="0" y="0"/>
                  <wp:positionH relativeFrom="column">
                    <wp:posOffset>727075</wp:posOffset>
                  </wp:positionH>
                  <wp:positionV relativeFrom="paragraph">
                    <wp:posOffset>179705</wp:posOffset>
                  </wp:positionV>
                  <wp:extent cx="1534795" cy="142049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4795" cy="14204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36" w:type="dxa"/>
          </w:tcPr>
          <w:p w14:paraId="707CC1E9"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111FD696" w14:textId="77777777">
        <w:trPr>
          <w:trHeight w:val="349"/>
        </w:trPr>
        <w:tc>
          <w:tcPr>
            <w:tcW w:w="5830" w:type="dxa"/>
          </w:tcPr>
          <w:p w14:paraId="7F27569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第八十一条　学院院旗</w:t>
            </w:r>
          </w:p>
          <w:p w14:paraId="23323407" w14:textId="157FC244" w:rsidR="00000000" w:rsidRDefault="0074484A">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_GB2312" w:eastAsia="仿宋_GB2312" w:hint="eastAsia"/>
                <w:noProof/>
                <w:sz w:val="28"/>
                <w:szCs w:val="28"/>
              </w:rPr>
              <w:drawing>
                <wp:anchor distT="0" distB="0" distL="114300" distR="114300" simplePos="0" relativeHeight="251657216" behindDoc="0" locked="0" layoutInCell="1" allowOverlap="1" wp14:anchorId="357D43AF" wp14:editId="5539625F">
                  <wp:simplePos x="0" y="0"/>
                  <wp:positionH relativeFrom="column">
                    <wp:posOffset>404495</wp:posOffset>
                  </wp:positionH>
                  <wp:positionV relativeFrom="paragraph">
                    <wp:posOffset>36195</wp:posOffset>
                  </wp:positionV>
                  <wp:extent cx="1830070" cy="1217930"/>
                  <wp:effectExtent l="0" t="0" r="0" b="0"/>
                  <wp:wrapNone/>
                  <wp:docPr id="3" name="图片 3" descr="校旗草稿114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校旗草稿114_副本"/>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0070" cy="1217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802C18A"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p>
          <w:p w14:paraId="7CC7B288"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p>
          <w:p w14:paraId="1418FEB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p>
          <w:p w14:paraId="1DF0C7AA"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p>
          <w:p w14:paraId="3928910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p>
          <w:p w14:paraId="6450DCA9"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0D2E29CC"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第八十七条　学院院旗</w:t>
            </w:r>
          </w:p>
          <w:p w14:paraId="3F0627E3" w14:textId="647702F1" w:rsidR="00000000" w:rsidRDefault="0074484A">
            <w:pPr>
              <w:pStyle w:val="a5"/>
              <w:shd w:val="clear" w:color="auto" w:fill="FFFFFF"/>
              <w:spacing w:before="0" w:beforeAutospacing="0" w:after="0" w:afterAutospacing="0" w:line="300" w:lineRule="exact"/>
              <w:jc w:val="both"/>
              <w:rPr>
                <w:rFonts w:ascii="仿宋" w:eastAsia="仿宋" w:hAnsi="仿宋" w:cs="仿宋" w:hint="eastAsia"/>
                <w:sz w:val="28"/>
                <w:szCs w:val="28"/>
              </w:rPr>
            </w:pPr>
            <w:r>
              <w:rPr>
                <w:rFonts w:ascii="仿宋_GB2312" w:eastAsia="仿宋_GB2312" w:hint="eastAsia"/>
                <w:noProof/>
                <w:sz w:val="28"/>
                <w:szCs w:val="28"/>
              </w:rPr>
              <w:drawing>
                <wp:anchor distT="0" distB="0" distL="114300" distR="114300" simplePos="0" relativeHeight="251658240" behindDoc="0" locked="0" layoutInCell="1" allowOverlap="1" wp14:anchorId="219A6B51" wp14:editId="706B6E65">
                  <wp:simplePos x="0" y="0"/>
                  <wp:positionH relativeFrom="column">
                    <wp:posOffset>382270</wp:posOffset>
                  </wp:positionH>
                  <wp:positionV relativeFrom="paragraph">
                    <wp:posOffset>6350</wp:posOffset>
                  </wp:positionV>
                  <wp:extent cx="1886585" cy="1255395"/>
                  <wp:effectExtent l="0" t="0" r="0" b="0"/>
                  <wp:wrapNone/>
                  <wp:docPr id="4" name="图片 4" descr="校旗草稿114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校旗草稿114_副本"/>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6585" cy="12553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2336" w:type="dxa"/>
          </w:tcPr>
          <w:p w14:paraId="6A3512D1"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2F0A0B56" w14:textId="77777777">
        <w:trPr>
          <w:trHeight w:val="349"/>
        </w:trPr>
        <w:tc>
          <w:tcPr>
            <w:tcW w:w="5830" w:type="dxa"/>
          </w:tcPr>
          <w:p w14:paraId="0D77F93C"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第八十二条  学院院歌</w:t>
            </w:r>
          </w:p>
        </w:tc>
        <w:tc>
          <w:tcPr>
            <w:tcW w:w="5832" w:type="dxa"/>
          </w:tcPr>
          <w:p w14:paraId="4EA123E0"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第八十八条  学院院歌</w:t>
            </w:r>
          </w:p>
        </w:tc>
        <w:tc>
          <w:tcPr>
            <w:tcW w:w="2336" w:type="dxa"/>
          </w:tcPr>
          <w:p w14:paraId="16EA213E"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16682CEC" w14:textId="77777777">
        <w:trPr>
          <w:trHeight w:val="349"/>
        </w:trPr>
        <w:tc>
          <w:tcPr>
            <w:tcW w:w="5830" w:type="dxa"/>
          </w:tcPr>
          <w:p w14:paraId="2F61A47B"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第八十三条  学院院庆日为公历5月20日。</w:t>
            </w:r>
          </w:p>
          <w:p w14:paraId="4FEFCC0A"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3D736ECE"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第八十九条  学院院庆日为公历5月20日。</w:t>
            </w:r>
          </w:p>
          <w:p w14:paraId="106EA024"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2336" w:type="dxa"/>
          </w:tcPr>
          <w:p w14:paraId="7F024D9B"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14741F3F" w14:textId="77777777">
        <w:trPr>
          <w:trHeight w:val="349"/>
        </w:trPr>
        <w:tc>
          <w:tcPr>
            <w:tcW w:w="5830" w:type="dxa"/>
          </w:tcPr>
          <w:p w14:paraId="359005B8"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sz w:val="28"/>
                <w:szCs w:val="28"/>
              </w:rPr>
            </w:pPr>
            <w:r>
              <w:rPr>
                <w:rFonts w:ascii="仿宋" w:eastAsia="仿宋" w:hAnsi="仿宋" w:cs="仿宋" w:hint="eastAsia"/>
                <w:b/>
                <w:bCs/>
                <w:sz w:val="28"/>
                <w:szCs w:val="28"/>
              </w:rPr>
              <w:t>第十章　附 则</w:t>
            </w:r>
          </w:p>
          <w:p w14:paraId="71382F38"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13786D36" w14:textId="77777777" w:rsidR="00000000" w:rsidRDefault="00000000">
            <w:pPr>
              <w:pStyle w:val="a5"/>
              <w:shd w:val="clear" w:color="auto" w:fill="FFFFFF"/>
              <w:spacing w:before="0" w:beforeAutospacing="0" w:after="0" w:afterAutospacing="0" w:line="300" w:lineRule="exact"/>
              <w:jc w:val="center"/>
              <w:rPr>
                <w:rFonts w:ascii="仿宋" w:eastAsia="仿宋" w:hAnsi="仿宋" w:cs="仿宋" w:hint="eastAsia"/>
                <w:sz w:val="28"/>
                <w:szCs w:val="28"/>
              </w:rPr>
            </w:pPr>
            <w:r>
              <w:rPr>
                <w:rFonts w:ascii="仿宋" w:eastAsia="仿宋" w:hAnsi="仿宋" w:cs="仿宋" w:hint="eastAsia"/>
                <w:b/>
                <w:bCs/>
                <w:sz w:val="28"/>
                <w:szCs w:val="28"/>
              </w:rPr>
              <w:t>第十章　附 则</w:t>
            </w:r>
          </w:p>
          <w:p w14:paraId="0E025975"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u w:val="single"/>
              </w:rPr>
            </w:pPr>
          </w:p>
        </w:tc>
        <w:tc>
          <w:tcPr>
            <w:tcW w:w="2336" w:type="dxa"/>
          </w:tcPr>
          <w:p w14:paraId="0B2E90C2"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43E8F7DC" w14:textId="77777777">
        <w:trPr>
          <w:trHeight w:val="349"/>
        </w:trPr>
        <w:tc>
          <w:tcPr>
            <w:tcW w:w="5830" w:type="dxa"/>
          </w:tcPr>
          <w:p w14:paraId="45DF7347"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第八十四条　学院成立由党政领导、相关部门负责人、教师代表、学生代表、相关专家、主管部门代表、校友代表等组成的专门组织，负责章程的起草与修订工作。</w:t>
            </w:r>
          </w:p>
          <w:p w14:paraId="285637E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章程的起草和修订需履行以下审议审核程序：</w:t>
            </w:r>
          </w:p>
          <w:p w14:paraId="0EAB228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（一）章程起草和修订时采用多种形式公开征求举办者、教育主管部门、内设机构、教职工、行业专家和学生代表的意见。</w:t>
            </w:r>
          </w:p>
          <w:p w14:paraId="5657B8A8"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（二）章程起草和修订需提交教职工代表大会讨论。</w:t>
            </w:r>
          </w:p>
          <w:p w14:paraId="7E53E04A"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（三）章程起草和修订的主要问题和不同意见需提交院长办公会审议。</w:t>
            </w:r>
          </w:p>
          <w:p w14:paraId="72D0803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（四）章程起草或修订经院长办公会讨论通过后，由学院党委会审定，并征得举办者同意，由法定代表人签发，并报教育主管部门核准备案。</w:t>
            </w:r>
          </w:p>
          <w:p w14:paraId="43D408F6"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有下列情形之一的，本章程需修订：</w:t>
            </w:r>
          </w:p>
          <w:p w14:paraId="3868A1C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（一）涉及学院登记事项内容变更的；</w:t>
            </w:r>
          </w:p>
          <w:p w14:paraId="21124188"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（二）与法律、法规及有关政策规定相抵触的；</w:t>
            </w:r>
          </w:p>
          <w:p w14:paraId="5468BEC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（三）举办者变更的。</w:t>
            </w:r>
          </w:p>
          <w:p w14:paraId="516B6687"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2049368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lastRenderedPageBreak/>
              <w:t>第九十条　学院成立由党政领导、相关部门负责人、教师代表、学生代表、相关专家、主管部门代表、校友代表等组成的专门组织，负责章程的起草与修订工作。</w:t>
            </w:r>
          </w:p>
          <w:p w14:paraId="33BD27E4"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章程的起草和修订需履行以下审议审核程序：</w:t>
            </w:r>
          </w:p>
          <w:p w14:paraId="7AB029AB"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（一）章程起草和修订时采用多种形式公开征求举办者、教育主管部门、内设机构、教职工、行业专家和学生代表的意见。</w:t>
            </w:r>
          </w:p>
          <w:p w14:paraId="533B8F2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（二）章程起草和修订需提交教职工代表大会讨论。</w:t>
            </w:r>
          </w:p>
          <w:p w14:paraId="2EEF220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（三）章程起草和修订的主要问题和不同意见需提交院长办公会审议。</w:t>
            </w:r>
          </w:p>
          <w:p w14:paraId="26F97176"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（四）章程起草或修订经院长办公会讨论通过后，由学院党委会审定，并征得举办者同意，由法定代表人签发，并报教育主管部门核准备案。</w:t>
            </w:r>
          </w:p>
          <w:p w14:paraId="4A828C91"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有下列情形之一的，本章程需修订：</w:t>
            </w:r>
          </w:p>
          <w:p w14:paraId="0D57623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（一）涉及学院登记事项内容变更的；</w:t>
            </w:r>
          </w:p>
          <w:p w14:paraId="6C5F425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（二）与法律、法规及有关政策规定相抵触的；</w:t>
            </w:r>
          </w:p>
          <w:p w14:paraId="1D805766"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（三）举办者变更的。</w:t>
            </w:r>
          </w:p>
          <w:p w14:paraId="5FA5B799"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u w:val="single"/>
              </w:rPr>
            </w:pPr>
          </w:p>
        </w:tc>
        <w:tc>
          <w:tcPr>
            <w:tcW w:w="2336" w:type="dxa"/>
          </w:tcPr>
          <w:p w14:paraId="738156B9"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77084568" w14:textId="77777777">
        <w:trPr>
          <w:trHeight w:val="349"/>
        </w:trPr>
        <w:tc>
          <w:tcPr>
            <w:tcW w:w="5830" w:type="dxa"/>
          </w:tcPr>
          <w:p w14:paraId="5B79881D"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第八十五条　本章程是学院运行的基本规范，院内其它规章制度应与本章程保持一致，不得与本章程相抵触。</w:t>
            </w:r>
          </w:p>
          <w:p w14:paraId="6067AE87"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049F63C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第九十一条　本章程是学院运行的基本规范，院内其它规章制度应与本章程保持一致，不得与本章程相抵触。</w:t>
            </w:r>
          </w:p>
          <w:p w14:paraId="71C2E6D6" w14:textId="77777777" w:rsidR="00000000" w:rsidRDefault="00000000">
            <w:pPr>
              <w:pStyle w:val="a5"/>
              <w:shd w:val="clear" w:color="auto" w:fill="FFFFFF"/>
              <w:spacing w:before="0" w:beforeAutospacing="0" w:after="0" w:afterAutospacing="0" w:line="300" w:lineRule="exact"/>
              <w:ind w:firstLineChars="200" w:firstLine="560"/>
              <w:jc w:val="both"/>
              <w:rPr>
                <w:rFonts w:ascii="仿宋" w:eastAsia="仿宋" w:hAnsi="仿宋" w:cs="仿宋" w:hint="eastAsia"/>
                <w:sz w:val="28"/>
                <w:szCs w:val="28"/>
                <w:u w:val="single"/>
              </w:rPr>
            </w:pPr>
          </w:p>
        </w:tc>
        <w:tc>
          <w:tcPr>
            <w:tcW w:w="2336" w:type="dxa"/>
          </w:tcPr>
          <w:p w14:paraId="5D1E8605"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6E225ADE" w14:textId="77777777">
        <w:trPr>
          <w:trHeight w:val="349"/>
        </w:trPr>
        <w:tc>
          <w:tcPr>
            <w:tcW w:w="5830" w:type="dxa"/>
          </w:tcPr>
          <w:p w14:paraId="135B8D96"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第八十六条  学院在下列情况之一，予以分立、合并或停办。</w:t>
            </w:r>
          </w:p>
          <w:p w14:paraId="3A536F10"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（一）举办者提出分立、合并或终止，并经审批机关批准的；</w:t>
            </w:r>
          </w:p>
          <w:p w14:paraId="2DD87BCD"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（二）被依法撤销、停办的；</w:t>
            </w:r>
          </w:p>
          <w:p w14:paraId="651229C8"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（三）出现不可抗拒的意外事件致使学院无法继续办学的。</w:t>
            </w:r>
          </w:p>
          <w:p w14:paraId="04D9D45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学院分立、合并或停办时,清算组按国家有关法律法规规定对学院进行清算。清算结束后，制作清算报告，报有关主管机关确认，并报送学院登记机关，申请注销学院登记，公告学院终止。</w:t>
            </w:r>
          </w:p>
          <w:p w14:paraId="33B4030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学院发生分立、合并、终止，或者名称、类别层次、办学宗旨、发展目标、举办与管理体制变化等重大事项时，可以依据章程制定程序，对章程进行修订。章程修订案报教育厅核准后，学院重新发布章程。</w:t>
            </w:r>
          </w:p>
          <w:p w14:paraId="1BE4A27F"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本章程由安徽林业职业技术学院党委会负责解释。</w:t>
            </w:r>
          </w:p>
          <w:p w14:paraId="2D3AA726"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5832" w:type="dxa"/>
          </w:tcPr>
          <w:p w14:paraId="3E2B1B72"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第九十二条  学院在下列情况之一，予以分立、合并或停办。</w:t>
            </w:r>
          </w:p>
          <w:p w14:paraId="16C8B890"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（一）举办者提出分立、合并或终止，并经审批机关批准的；</w:t>
            </w:r>
          </w:p>
          <w:p w14:paraId="2D5D1F1E"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（二）被依法撤销、停办的；</w:t>
            </w:r>
          </w:p>
          <w:p w14:paraId="687F7B37"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（三）出现不可抗拒的意外事件致使学院无法继续办学的。</w:t>
            </w:r>
          </w:p>
          <w:p w14:paraId="7DA6EB75"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学院分立、合并或停办时,清算组按国家有关法律法规规定对学院进行清算。清算结束后，制作清算报告，报有关主管机关确认，并报送学院登记机关，申请注销学院登记，公告学院终止。</w:t>
            </w:r>
          </w:p>
          <w:p w14:paraId="07A3D8B9"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学院发生分立、合并、终止，或者名称、类别层次、办学宗旨、发展目标、举办与管理体制变化等重大事项时，可以依据章程制定程序，对章程进行修订。章程修订案报教育厅核准后，学院重新发布章程。</w:t>
            </w:r>
          </w:p>
          <w:p w14:paraId="33BDF65E"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sz w:val="28"/>
                <w:szCs w:val="28"/>
              </w:rPr>
            </w:pPr>
            <w:r>
              <w:rPr>
                <w:rFonts w:ascii="仿宋" w:eastAsia="仿宋" w:hAnsi="仿宋" w:cs="仿宋" w:hint="eastAsia"/>
                <w:sz w:val="28"/>
                <w:szCs w:val="28"/>
              </w:rPr>
              <w:t>本章程由安徽林业职业技术学院党委会负责解释。</w:t>
            </w:r>
          </w:p>
          <w:p w14:paraId="19A140BA" w14:textId="77777777" w:rsidR="00000000" w:rsidRDefault="00000000">
            <w:pPr>
              <w:pStyle w:val="a5"/>
              <w:shd w:val="clear" w:color="auto" w:fill="FFFFFF"/>
              <w:spacing w:before="0" w:beforeAutospacing="0" w:after="0" w:afterAutospacing="0" w:line="300" w:lineRule="exact"/>
              <w:jc w:val="both"/>
              <w:rPr>
                <w:rFonts w:ascii="仿宋" w:eastAsia="仿宋" w:hAnsi="仿宋" w:cs="仿宋" w:hint="eastAsia"/>
                <w:sz w:val="28"/>
                <w:szCs w:val="28"/>
              </w:rPr>
            </w:pPr>
          </w:p>
        </w:tc>
        <w:tc>
          <w:tcPr>
            <w:tcW w:w="2336" w:type="dxa"/>
          </w:tcPr>
          <w:p w14:paraId="5A3CEB79"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r w:rsidR="00000000" w14:paraId="314FC481" w14:textId="77777777">
        <w:trPr>
          <w:trHeight w:val="349"/>
        </w:trPr>
        <w:tc>
          <w:tcPr>
            <w:tcW w:w="5830" w:type="dxa"/>
          </w:tcPr>
          <w:p w14:paraId="3704F5A7"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color w:val="333333"/>
                <w:sz w:val="28"/>
                <w:szCs w:val="28"/>
              </w:rPr>
            </w:pPr>
            <w:r>
              <w:rPr>
                <w:rFonts w:ascii="仿宋" w:eastAsia="仿宋" w:hAnsi="仿宋" w:cs="仿宋" w:hint="eastAsia"/>
                <w:sz w:val="28"/>
                <w:szCs w:val="28"/>
              </w:rPr>
              <w:t>第八十七条　本章程自发布之日起施行。</w:t>
            </w:r>
          </w:p>
        </w:tc>
        <w:tc>
          <w:tcPr>
            <w:tcW w:w="5832" w:type="dxa"/>
          </w:tcPr>
          <w:p w14:paraId="5450DD03" w14:textId="77777777" w:rsidR="00000000" w:rsidRDefault="00000000">
            <w:pPr>
              <w:pStyle w:val="a5"/>
              <w:shd w:val="clear" w:color="auto" w:fill="FFFFFF"/>
              <w:spacing w:before="0" w:beforeAutospacing="0" w:after="0" w:afterAutospacing="0" w:line="300" w:lineRule="exact"/>
              <w:ind w:firstLine="562"/>
              <w:jc w:val="both"/>
              <w:rPr>
                <w:rFonts w:ascii="仿宋" w:eastAsia="仿宋" w:hAnsi="仿宋" w:cs="仿宋" w:hint="eastAsia"/>
                <w:color w:val="333333"/>
                <w:sz w:val="28"/>
                <w:szCs w:val="28"/>
              </w:rPr>
            </w:pPr>
            <w:r>
              <w:rPr>
                <w:rFonts w:ascii="仿宋" w:eastAsia="仿宋" w:hAnsi="仿宋" w:cs="仿宋" w:hint="eastAsia"/>
                <w:sz w:val="28"/>
                <w:szCs w:val="28"/>
              </w:rPr>
              <w:t xml:space="preserve">第九十三条　</w:t>
            </w:r>
            <w:r>
              <w:rPr>
                <w:rFonts w:ascii="仿宋" w:eastAsia="仿宋" w:hAnsi="仿宋" w:cs="仿宋" w:hint="eastAsia"/>
                <w:color w:val="FF0000"/>
                <w:sz w:val="28"/>
                <w:szCs w:val="28"/>
                <w:u w:val="single"/>
              </w:rPr>
              <w:t>本章程自安徽省教育厅批复核准之日起生效。</w:t>
            </w:r>
          </w:p>
        </w:tc>
        <w:tc>
          <w:tcPr>
            <w:tcW w:w="2336" w:type="dxa"/>
          </w:tcPr>
          <w:p w14:paraId="3D3B91A9" w14:textId="77777777" w:rsidR="00000000" w:rsidRDefault="00000000">
            <w:pPr>
              <w:pStyle w:val="a0"/>
              <w:spacing w:line="300" w:lineRule="exact"/>
              <w:ind w:firstLine="0"/>
              <w:rPr>
                <w:rFonts w:ascii="仿宋" w:eastAsia="仿宋" w:hAnsi="仿宋" w:cs="仿宋" w:hint="eastAsia"/>
                <w:sz w:val="28"/>
                <w:szCs w:val="28"/>
                <w:shd w:val="clear" w:color="auto" w:fill="FFFFFF"/>
              </w:rPr>
            </w:pPr>
          </w:p>
        </w:tc>
      </w:tr>
    </w:tbl>
    <w:p w14:paraId="5C3266F9" w14:textId="77777777" w:rsidR="00000000" w:rsidRDefault="00000000">
      <w:pPr>
        <w:rPr>
          <w:rFonts w:hint="eastAsia"/>
        </w:rPr>
      </w:pPr>
    </w:p>
    <w:p w14:paraId="14A53DB2" w14:textId="77777777" w:rsidR="001528F1" w:rsidRDefault="001528F1">
      <w:pPr>
        <w:pStyle w:val="a0"/>
        <w:rPr>
          <w:rFonts w:hint="eastAsia"/>
        </w:rPr>
      </w:pPr>
    </w:p>
    <w:sectPr w:rsidR="001528F1">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Q1MjQ4NzI1ZmIzOGIyNGMwMzNjZjkzZjkwODBiNjcifQ=="/>
  </w:docVars>
  <w:rsids>
    <w:rsidRoot w:val="0074484A"/>
    <w:rsid w:val="00055443"/>
    <w:rsid w:val="001528F1"/>
    <w:rsid w:val="0074484A"/>
    <w:rsid w:val="11737A46"/>
    <w:rsid w:val="18DD37FB"/>
    <w:rsid w:val="2F497497"/>
    <w:rsid w:val="30F206B8"/>
    <w:rsid w:val="318A2BFA"/>
    <w:rsid w:val="37857190"/>
    <w:rsid w:val="3BA40A33"/>
    <w:rsid w:val="3BCD5773"/>
    <w:rsid w:val="45747A07"/>
    <w:rsid w:val="4E7F5B65"/>
    <w:rsid w:val="56687FD9"/>
    <w:rsid w:val="61A67FAE"/>
    <w:rsid w:val="626C21AE"/>
    <w:rsid w:val="68E6459F"/>
    <w:rsid w:val="6E60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552C9"/>
  <w15:chartTrackingRefBased/>
  <w15:docId w15:val="{4BC158A0-4FEF-447A-ABE5-03F439AE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semiHidden/>
    <w:qFormat/>
  </w:style>
  <w:style w:type="table" w:default="1" w:styleId="a2">
    <w:name w:val="Normal Table"/>
    <w:semiHidden/>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4"/>
    </w:rPr>
  </w:style>
  <w:style w:type="paragraph" w:styleId="a4">
    <w:name w:val="Body Text"/>
    <w:basedOn w:val="a"/>
    <w:qFormat/>
    <w:rPr>
      <w:rFonts w:eastAsia="华文仿宋"/>
      <w:sz w:val="32"/>
      <w:szCs w:val="24"/>
    </w:rPr>
  </w:style>
  <w:style w:type="paragraph" w:styleId="a5">
    <w:name w:val="Normal (Web)"/>
    <w:basedOn w:val="a"/>
    <w:pPr>
      <w:spacing w:before="100" w:beforeAutospacing="1" w:after="100" w:afterAutospacing="1"/>
      <w:jc w:val="left"/>
    </w:pPr>
    <w:rPr>
      <w:kern w:val="0"/>
      <w:sz w:val="24"/>
    </w:rPr>
  </w:style>
  <w:style w:type="table" w:styleId="a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Pr>
      <w:b/>
      <w:bCs/>
    </w:rPr>
  </w:style>
  <w:style w:type="character" w:customStyle="1" w:styleId="apple-converted-space">
    <w:name w:val="apple-converted-space"/>
    <w:basedOn w:val="a1"/>
    <w:qFormat/>
  </w:style>
  <w:style w:type="paragraph" w:customStyle="1" w:styleId="1">
    <w:name w:val="正文1"/>
    <w:basedOn w:val="a"/>
    <w:qFormat/>
    <w:pPr>
      <w:ind w:firstLineChars="200" w:firstLine="560"/>
    </w:pPr>
    <w:rPr>
      <w:rFonts w:ascii="宋体" w:hAnsi="宋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4192</Words>
  <Characters>23895</Characters>
  <Application>Microsoft Office Word</Application>
  <DocSecurity>0</DocSecurity>
  <Lines>199</Lines>
  <Paragraphs>56</Paragraphs>
  <ScaleCrop>false</ScaleCrop>
  <Company/>
  <LinksUpToDate>false</LinksUpToDate>
  <CharactersWithSpaces>28031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lyxy</dc:creator>
  <cp:keywords/>
  <cp:lastModifiedBy>Lu Jie</cp:lastModifiedBy>
  <cp:revision>2</cp:revision>
  <dcterms:created xsi:type="dcterms:W3CDTF">2022-07-29T03:00:00Z</dcterms:created>
  <dcterms:modified xsi:type="dcterms:W3CDTF">2022-07-29T03:00:00Z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007F7D05C6AD4DB391621B40B0822A26</vt:lpwstr>
  </property>
</Properties>
</file>